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“EON” does not infringe the interests of the users of “Nalogoplatelschik YuL”</w:t>
      </w:r>
    </w:p>
    <w:p xmlns:w="http://schemas.openxmlformats.org/wordprocessingml/2006/main" xmlns:pkg="http://schemas.microsoft.com/office/2006/xmlPackage" xmlns:str="http://exslt.org/strings" xmlns:fn="http://www.w3.org/2005/xpath-functions">
      <w:r>
        <w:t xml:space="preserve">27 августа 2010, 13:04</w:t>
      </w:r>
    </w:p>
    <w:p xmlns:w="http://schemas.openxmlformats.org/wordprocessingml/2006/main" xmlns:pkg="http://schemas.microsoft.com/office/2006/xmlPackage" xmlns:str="http://exslt.org/strings" xmlns:fn="http://www.w3.org/2005/xpath-functions">
      <w:r>
        <w:t xml:space="preserve">On 25th August 2010, the Federal Antimonopoly Service (FAS Russia) closed a case against the “Main Research Computational Centre of the Federal Tax Service” Federal State Unitary Enterprise due to absence of any signs of antimonopoly violation in developing and distributing software for preparing and filing tax returns, in particular, “EON”.</w:t>
      </w:r>
    </w:p>
    <w:p xmlns:w="http://schemas.openxmlformats.org/wordprocessingml/2006/main" xmlns:pkg="http://schemas.microsoft.com/office/2006/xmlPackage" xmlns:str="http://exslt.org/strings" xmlns:fn="http://www.w3.org/2005/xpath-functions">
      <w:r>
        <w:t xml:space="preserve">The case against the “Main Research Computational Centre of the Federal Tax Service” for possible violation of the Federal Law “on Protection of Competition” was initiated upon a complaint of a non-governmental organization of entrepreneurs of South-West districts of the Bryansk region.</w:t>
      </w:r>
    </w:p>
    <w:p xmlns:w="http://schemas.openxmlformats.org/wordprocessingml/2006/main" xmlns:pkg="http://schemas.microsoft.com/office/2006/xmlPackage" xmlns:str="http://exslt.org/strings" xmlns:fn="http://www.w3.org/2005/xpath-functions">
      <w:r>
        <w:t xml:space="preserve">According to representatives of the NGO, free software “Nalogoplatelschik YuL”, designed for the Federal Tax Service (FNS Russia) with a wide range of functionalities, later was used as a basis for developing “EON” software product, which is distributed for a fee. Functionalities of the free software were considerably reduced.</w:t>
      </w:r>
    </w:p>
    <w:p xmlns:w="http://schemas.openxmlformats.org/wordprocessingml/2006/main" xmlns:pkg="http://schemas.microsoft.com/office/2006/xmlPackage" xmlns:str="http://exslt.org/strings" xmlns:fn="http://www.w3.org/2005/xpath-functions">
      <w:r>
        <w:t xml:space="preserve">Investigating the complaint, FAS Russia established that in 2000 the “Main Research Computational Centre of the Federal Tax Service” designed the software program “Nalogoplatelschik YuL”, commissioned by the Federal Tax Service. The software was designed according to a technical assignment, which clearly outlined the required functionalities. Versions of the free program “Nalogoplatelschik YuL” are available in the algorithms-and-software fund of the Federal Tax Service and on its website for further free distribution among tax payers. The range and scope of their functionalities are determined according to the requirements set by FNS Russia for a particular period of time and are improved in accordance with the current legislation.</w:t>
      </w:r>
    </w:p>
    <w:p xmlns:w="http://schemas.openxmlformats.org/wordprocessingml/2006/main" xmlns:pkg="http://schemas.microsoft.com/office/2006/xmlPackage" xmlns:str="http://exslt.org/strings" xmlns:fn="http://www.w3.org/2005/xpath-functions">
      <w:r>
        <w:t xml:space="preserve">At the same time, the “Main Research Computational Centre of the Federal Tax Service”, as a commercial organization, developed “EON” software product using its own funds. The product is offered to the users on a paid basis. It has extended functional capabilities in comparison with “Nalogoplatelschik YuL”. For example, some functionalities for accounting, drafting personnel and wage documentation, preparing materials for submission to the Federal Service for Regulating the Alcohol Market (Rosalcoholregulirovanie), Federal State Statistics Service (Rosstat), Social Insurance Fund and other state bodies and organizations.</w:t>
      </w:r>
    </w:p>
    <w:p xmlns:w="http://schemas.openxmlformats.org/wordprocessingml/2006/main" xmlns:pkg="http://schemas.microsoft.com/office/2006/xmlPackage" xmlns:str="http://exslt.org/strings" xmlns:fn="http://www.w3.org/2005/xpath-functions">
      <w:r>
        <w:t xml:space="preserve">All free versions of “Nalogoplatelschik YuL” have functionalities of software for preparing and submitting tax returns, which fully support project documentation and meet the requirements of the Federal Tax Service.</w:t>
      </w:r>
    </w:p>
    <w:p xmlns:w="http://schemas.openxmlformats.org/wordprocessingml/2006/main" xmlns:pkg="http://schemas.microsoft.com/office/2006/xmlPackage" xmlns:str="http://exslt.org/strings" xmlns:fn="http://www.w3.org/2005/xpath-functions">
      <w:r>
        <w:t xml:space="preserve">Analysis of the case materials shows that “Nalogoplatelschik YuL” is in high demand and most tax returns are prepared using this software.</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