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попала в пятерку самых открытых ведомств страны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ноября 2015, 18:53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24 ноября 2015 г., Открытое правительство и ВЦИОМ презентовали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рейтинг открытости
        </w:t>
        </w:r>
      </w:hyperlink>
      <w:r>
        <w:t xml:space="preserve"> федеральных министерств и ведомств. Федеральная антимонопольная служба (ФАС России) с комплексным индексом открытости 49,8 оказалась на 4-м месте.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Рейтинг открытости федеральных органов исполнительной власти (ФОИВ) составляется в рамках мониторинга реализации Концепции открытости ФОИВ, которая разработана Экспертным советом при правительстве РФ для повышения прозрачности и подотчетности госорганов и расширения возможностей для участия гражданского общества в подготовке и экспертизе государственных решений. Концепция утверждена распоряжением правительства РФ 30 января 2014 года и является обязательной для реализации федеральными органами власти.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openstandard.ru/rating_2015.html" TargetMode="External" Id="rId8"/>
  <Relationship Type="http://schemas.openxmlformats.org/officeDocument/2006/relationships/hyperlink" Target="http://open.gov.ru/events/5508409/" TargetMode="External" Id="rId9"/>
  <Relationship Type="http://schemas.openxmlformats.org/officeDocument/2006/relationships/hyperlink" Target="http://fas.gov.ru/activityplan/" TargetMode="External" Id="rId10"/>
  <Relationship Type="http://schemas.openxmlformats.org/officeDocument/2006/relationships/hyperlink" Target="http://infometer.org/analitika/foiv_2014" TargetMode="External" Id="rId11"/>
  <Relationship Type="http://schemas.openxmlformats.org/officeDocument/2006/relationships/hyperlink" Target="http://fas.gov.ru/fas-news/fas-news_36954.html" TargetMode="External" Id="rId12"/>
  <Relationship Type="http://schemas.openxmlformats.org/officeDocument/2006/relationships/hyperlink" Target="http://fas.gov.ru/fas-news/fas-news_36765.html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