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Кассационная инстанция подтвердила законность действий ФАС России в отношении АО «Бахчисарайский комбинат «Стройиндустрия»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2015, 14:39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ноября 2015 года Арбитражный суд Московского округа подтвердил законность решения и предписания Федеральной антимонопольной службы (ФАС России) в отношении АО «Бахчисарайский комбинат «Стройиндустрия».</w:t>
      </w:r>
      <w:r>
        <w:br/>
      </w:r>
      <w:r>
        <w:t xml:space="preserve">
В январе этого года ФАС России признала АО «Бахчисарайский комбинат «Стройиндустрия» виновным в нарушении Федерального закона «О защите конкуренции» в части злоупотребления доминирующим положением на рынке цемента в Крымском Федеральном округе (пункт 1 части 1 статьи 10).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антимонопольная служба установила, что с апреля по май 2014 года общество необоснованно повысило цены на свою основную продукцию – цемент.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«Бахчисарайский комбинат «Стройиндустрия» обжаловало решение и предписание антимонопольного ведомства в суде. Правомерность актов ФАС России подтверждены судами трех инстанций.</w:t>
      </w:r>
      <w:r>
        <w:br/>
      </w:r>
      <w:r>
        <w:t xml:space="preserve">
«Антимонопольная служба не обнаружила экономического, технологического или иного обоснования повышения цен на разные марки цемента в среднем до 40%. Увеличение цены было обусловлено злоупотреблением доминирующим положением хозсубъекта в границах Крымского Федерального округа», - отметила начальник Управления контроля промышленности ФАС России Нелли Галимханова.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 такое нарушение антимонопольного законодательства предусмотрена административная ответственность. Общество уже оштрафовано на сумму более 1 млн рублей»,- добавил начальник Правового управления ФАС России Артем Молчанов.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