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Аукцион по продаже военного имущества состоялся в обход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2015, 15:26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ФГКУ «Специальное территориальное управление имущественных отношений» Министерства обороны РФ (ФГКУ «Специальное ТУИО») реализовало военное имущество вопреки предписанию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антимонопольный орган поступила жалоба АО «БАЗИС» на действия подведомственного учреждения Минобороны. Компания указывала на то, что ФГКУ «Специальное ТУИО» продало ряд лотов с аукциона, участники которого были определены в соответствии с протоколом, который ранее ФАС России предписало учреждению отменить.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«Представители организатора торгов присутствовали на заседании комиссии ФАС России, во время которого было принято решение об отмене пунктов протокола определения участников в части лотов №№ 3-5, – подчеркнул начальник Управления контроля строительства и природных ресурсов ФАС России Вадим Соловьев.  – Таким образом, организатор торгов был в курсе решения ведомства в отношении этого аукциона».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жалобу обоснованной, а ФГКУ «Специальное ТУИО» получило обязательное для исполнения предписание отменить протоколы об итогах продажи военного имущества.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