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Лобов рассказал о правоприменении Закона о контрактной системе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2015, 12:13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октября 2015 года заместитель начальника Управления контроля размещения государственного заказа Федеральной антимонопольной службы (ФАС России) Артем Лобов выступил с докладом о практике применения Закона о контрактной системе (44-ФЗ).</w:t>
      </w:r>
      <w:r>
        <w:br/>
      </w:r>
      <w:r>
        <w:t xml:space="preserve">
Он обозначил несколько проблем при осуществлении закупочной деятельности, которые выявлены в ходе контрольных мероприятий. </w:t>
      </w:r>
      <w:r>
        <w:br/>
      </w:r>
      <w:r>
        <w:t xml:space="preserve">
Во-первых, порядок оценки заявок. По словам Артема Лобова, часто в конкурсных документациях содержатся субъективные критерии, в которых не раскрыты содержание и значимость, что создает  определенные барьеры для участников, и как следствие, приводит к ограничению конкуренции при проведении госзакупки. «Эти ошибки заказчиков приводят к нарушениям, допускаемым Комиссией на стадии оценки заявок. Следует установить порядок оценки заявок, направленный на прозрачность и эффективность этого института»,- считает замначальника управления.</w:t>
      </w:r>
      <w:r>
        <w:br/>
      </w:r>
      <w:r>
        <w:t xml:space="preserve">
Также Артем Лобов выделил общие нарушения - неправильный способ закупки, неверное определение объекта закупки и формирование лота.</w:t>
      </w:r>
      <w:r>
        <w:br/>
      </w:r>
      <w:r>
        <w:t xml:space="preserve">
Кроме того, замначальника управления сообщил позицию антимонопольной службы относительно централизации закупок: «ФАС России положительно относится к этой процедуре, т.к. это способствует уменьшению нарушений и повышает профессионализм должностных лиц», - подчеркнул представитель ФАС России.</w:t>
      </w:r>
      <w:r>
        <w:br/>
      </w:r>
      <w:r>
        <w:t xml:space="preserve">
В свою очередь, директор Института госзакупок Андрей Храмкин выразил признательность Артему Лобову за активное участие в конференции и вручил ему благодарность.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