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РИА «ПАНДА» продолжает нарушать требования закона к рекламе  БАД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2015, 11:57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Законодательством о рекламе запрещено приписывать биологически активным и пищевым добавкам лечебные свойства. </w:t>
      </w:r>
      <w:r>
        <w:br/>
      </w:r>
      <w:r>
        <w:t xml:space="preserve">
Однако рекламируя комплекс «ФУЛФЛЕКС»  в газете «Аргументы и факты»  ООО «РИА «ПАНДА»  в очередной раз нарушило этот запрет. </w:t>
      </w:r>
      <w:r>
        <w:br/>
      </w:r>
      <w:r>
        <w:t xml:space="preserve">
20 октября Комиссия ФАС России признала рекламу «ФУЛФЛЕКС» не соответствующей требованиям пункта 6 части 5 статьи 5 и пункта 1 части 1 статьи 25 ФЗ «О рекламе», поскольку в ней прямо указывается на лечебные свойства комплекса и создается впечатление, что он является лекарственным средством.</w:t>
      </w:r>
      <w:r>
        <w:br/>
      </w:r>
      <w:r>
        <w:t xml:space="preserve">
Анализ рекламы Комиссией показал, что препараты комплекса «ФУЛФЛЕКС» обладают лечебными свойствами и способны положительно влиять на течение такого заболевания, как подагра. Комплекс «ФУЛФЛЕКС» состоит из препарата в форме капсул и косметического крема. Препарат «ФУЛФЛЕКС» в форме капсул зарегистрирован как биологически активная добавка к пище (БАД), а Крем «ФУЛФЛЕКС» с экстрактом мартинии душистой» зарегистрирован в установленном порядке  как косметическое средство для ухода за кожей. Таким образом, препараты, входящие в комплекс «ФУЛФЛЕКС», лекарственными средствами не являются, соответственно, не могут обладать лечебными свойствами. </w:t>
      </w:r>
      <w:r>
        <w:br/>
      </w:r>
      <w:r>
        <w:t xml:space="preserve">
ООО «РИА «ПАНДА» реализует комплекс «ФУЛФЛЕКС», определило объекты рекламирования и является рекламодателем. </w:t>
      </w:r>
      <w:r>
        <w:br/>
      </w:r>
      <w:r>
        <w:t xml:space="preserve">
ЗАО «Аргументы и факты»  осуществило распространение рекламных материалов ООО «РИА «ПАНДА» и является рекламораспространителем.</w:t>
      </w:r>
      <w:r>
        <w:br/>
      </w:r>
      <w:r>
        <w:t xml:space="preserve">
По факту установления нарушения ООО «РИА «ПАНДА» и  ЗАО «Аргументы и факты» выданы обязательные к исполнению предписания о прекращении дальнейшего распространения ненадлежащей рекламы.  </w:t>
      </w:r>
      <w:r>
        <w:br/>
      </w:r>
      <w:r>
        <w:t xml:space="preserve">
С претензией к рекламе комплекса «ФУЛФЛЕКС» (крем и капсулы), распространявшейся в статье «Если сустав превратился в солонку» в газете «Аргументы и факты»  в ФАС России обратился гражданин. </w:t>
      </w:r>
      <w:r>
        <w:br/>
      </w:r>
      <w:r>
        <w:rPr>
          <w:i/>
        </w:rPr>
        <w:t xml:space="preserve">«При  определении размера штрафа фармхолдингу «РИА «ПАНДА за данное правонарушение  будет принята во внимание неоднократность нарушения  им требований законодательства о рекламе, предъявляемых к биологически активным и пищевым добавкам», - отметил начальник Управления контроля рекламы и недобросовестной конкуренции Николай Карташов.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с пунктом 6 части 5 статьи 5 Федерального закона от 13 марта 2006 г. № 38-ФЗ «О рекламе» (далее — Федеральный закон «О рекламе») в рекламе не допускается указание на лечебные свойства, то есть положительное влияние на течение болезни, объекта рекламирования, за исключением такого указания в рекламе лекарственных средств, медицинских услуг, в том числе методов профилактики, диагностики, лечения и медицинской реабилитации, медицинских изделий.</w:t>
      </w:r>
      <w:r>
        <w:br/>
      </w:r>
      <w:r>
        <w:t xml:space="preserve">
Согласно пункту 1 части 1 статьи 25 Федерального закона «О рекламе» реклама биологически активных добавок и пищевых добавок не должна создавать впечатление о том, что они являются лекарственными средствами и (или) обладают лечебными свойствами.</w:t>
      </w:r>
      <w:r>
        <w:br/>
      </w:r>
      <w:r>
        <w:t xml:space="preserve">
В соответствии с частью 6 статьи 38 Федерального закона «О рекламе» рекламодатель несёт ответственность за нарушение требований, установленных пунктом 6 части 5 статьи 5 и пунктом 1 части 1 статьи 25 настоящего закона.</w:t>
      </w:r>
      <w:r>
        <w:br/>
      </w:r>
      <w:r>
        <w:t xml:space="preserve">
В соответствии с частью 7 статьи 38 Федерального закона «О рекламе» рекламораспространитель несёт ответственность за нарушение требований, установленных  статьей 25 настоящего закона.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