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штрафа для «Газпром газораспределение Дагестан»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2015, 18:23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Шестнадцатый арбитражный апелляционный суд подтвердил законность 6,85 млн рублей штрафа, назначенного Управлением Федеральной антимонопольной службы России по Республике Дагестан (Дагестанское УФАС России) для ООО «Газпром газораспределение Дагестан» (ранее ООО «Дагестангазсервис»).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Дагестанское УФАС России оштрафовало «Дагестангазсервис» на 8,611 миллиона рублей за злоупотребление доминирующим положением (ч.1 ст.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взимала плату за выдачу технических условий по присоединению к сетям, назвав эту услугу по-другому. Между тем, Градостроительный Кодекс РФ предусматривает выдачу технических условий без взимания 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признало газовую компанию нарушившей антимонопольное законодательство и предписало устранить выявленные нарушения. Кроме того, общество должно было перечислить в федеральный бюджет доход, полученный вследствие нарушения антимонопольного законодательства от взимания платы с юридических лиц за оказание услуг при выдаче технических условий и при проектировании к газораспределительной системе предприятия или котельной.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«Дагестангазсервис» оспорило решение и предписание антимонопольного органа в Арбитражном суде Дагестана и Шестнадцатом арбитражном апелляционном суде. Обе инстанции оставили позицию регулятора в силе, снизив сумму штрафа до 6, 85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