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вернул заявление ЗАО «АРГУС-СПЕКТР» о пересмотре решения по методическим рекомендациям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2015, 18:02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принял решение о возврате заявления ЗАО «АРГУС-СПЕКТР» о пересмотре решения Высшего Арбитражного Суда РФ по оспариванию Методических рекомендаций по проведению Федеральной антимонопольной службой и ее территориальными органами плановых и внеплановых выездных проверок по контролю за соблюдением требований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17 июня 2014 года Высший Арбитражный Суд РФ признал письмо ФАС России о направлении в свои территориальные органы Методических рекомендаций недействующим и не вступившим в законную силу на том основании, что ведомство не обеспечило государственную регистрацию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Методические рекомендации не устанавливали никаких дополнительных полномочий, которые возложены на ФАС России федеральными законами и иными нормативными актами.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«Полномочия на проведение внеплановых выездных проверок                       ФАС России прямо предусмотрены Законом о защите конкуренции, а более детально правила проведения таких проверок антимонопольными органами установлены Административным регламентом, утвержденным приказом ФАС России №340 от 25.05.2012 и прошедшим государственную регистрацию в Министерстве юстиции России», - отметил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Высший Арбитражный Суд РФ, приняв это решение, не установил несоответствие Методических рекомендаций Конституции России и Конвенции о защите прав человека и основных свобод, как того требовал заявитель - ЗАО «АРГУС-СПЕКТР».</w:t>
      </w:r>
      <w:r>
        <w:br/>
      </w:r>
      <w:r>
        <w:t xml:space="preserve">
Не согласившись с судебным решением ЗАО «АРГУС-СПЕКТР» подало в суд надзорную жалобу.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2014 года Верховный суд РФ отказал компании в передаче надзорной жалобы для рассмотрения в судебном заседании Президиума Верховного Суда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2015 года ЗАО «АРГУС-СПЕКТР» подало в Верховный суд новую надзорную жалобу с указанием на наличие оснований для пересмотра решения суда по новым обстоятельствам. Эта жалоба была судом возвращена заявителю без рассмотрения по существу.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«Многолетняя судебная практика на территории всей Российской Федерации также подтверждает законность и эффективность внеплановых выездных проверок (так называемых «рейдов на рассвете»).  Неоднократные попытки оспорить в высшем судебном органе страны эти полномочия не повлияют на исполнение российским антимонопольным ведомством его контрольных и надзорных функций на благо конкуренции», - сказал заместитель руководителя ФАС России Александр Кинёв.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