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Подведомственное учреждение Минобороны России определило участников торгов с нарушениями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сентября 2015, 15:29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выявила нарушения при проведении торгов, организатором которых выступило ФГКУ «Специальное территориальное управление имущественных отношений» Минобороны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ФАС России поступили жалобы ООО «Цветметинвест», ЗАО «УГМК-Вторцветмет», ЗАО «БАЗИС», ООО «МЗК», ООО «ЕТПК», ООО «МетПромЭкспром» на действия организатора торгов при проведении открытого аукциона по продаже высвобождаемого движимого военного имущества.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установило, что заявителям было неправомерно отказано в участии в Аукционе, и требования, которые казенное учреждение предъявляло к заявкам и документам, подаваемым одновременно с заявкой на участие в Аукционе, не соответствуют требованиям, предусмотренным Законом о приватизации государственного и муниципального имущества.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Например, основаниями для отказа в признании заявителей участниками Аукциона послужило отсутствие в составе заявок уставов обществ в первоначальной редакции и всех изменений к ним; оформление документов в составе заявки, несоответствующее требованиям ГОСТ Р 6.30-2003, а также несоответствие оформления заявки требованиям информационного сообщения о проведении Аукциона в части неверного указания в заявке получателя задатка.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жалобы обоснованными и выдала организатору торгов обязательные для исполнения предписание об отмене пунктов протокола определения участников Аукциона.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