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Вмешательство ФАС привело к экономии 100 млн рублей по контракту в рамках гособоронзаказа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2015, 17:49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положениями Закона о государственном оборонном заказе (№275-ФЗ) в Федеральную антимонопольную службу (ФАС России) поступила информация от ПАО «РОСТВЕРТОЛ» о повышении АО «Раменское приборостроительное конструкторское бюро» цены на изделие, входящее в состав продукции, поставляемой в рамках гособоронзаказа.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проведенного расследования ФАС России установила, что предлагаемая АО «Раменское приборостроительное конструкторское бюро» цена на поставляемую продукцию может содержать признаки нарушения законодательства в сфере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Речь идет об изделии, которое применяется на вертолетах типа Ми-28Н, Ми-28НЭ и является комплексом бортового радиоэлектронного оборудования и авиационного вооружения.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вмешательства антимонопольного ведомства, АО «Раменское приборостроительное конструкторское бюро» снизило цену на поставку изделий в рамках контракта с ПАО «РОСТВЕРТОЛ» на общую сумму около 100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«Статья 14</w:t>
      </w:r>
      <w:r>
        <w:rPr>
          <w:i/>
        </w:rPr>
        <w:t xml:space="preserve">1</w:t>
      </w:r>
      <w:r>
        <w:rPr>
          <w:i/>
        </w:rPr>
        <w:t xml:space="preserve"> Закона о государственном оборонном заказе является важным инструментом контроля, применяемого антимонопольными органами. Своевременное уведомление ФАС России о повышении цен поставщиками продукции (работ, услуг) в рамках гособоронзаказа позволяет оперативно реагировать на все ситуации, что зачастую приводит к реальной экономии средств по контрактам в этой сфере»</w:t>
      </w:r>
      <w:r>
        <w:t xml:space="preserve">, – отметил начальник Управления контроля авиационной, ракетно-космической и атомной промышленности ФАС России Дмитрий Брыкин.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В соответствии с ч. 3 ст. 14 Закона «О государственном оборонном заказе» головной исполнитель, исполнители, военные представительства государственного заказчика обязаны представлять в антимонопольный орган информацию о всех фактах повышения поставщиками (исполнителями, подрядчиками) цен на сырье, материалы и комплектующие изделия, работы, услуги, необходимые для выполнения государственного оборонного заказа, если установленная или предлагаемая цена более чем на пять процентов превышает цену, рассчитанную с применением индексов цен и индексов-дефляторов по видам экономической деятельности, определенных в порядке, установленном Правительством Российской Федерации. Указанная информация представляется в течение тридцати календарных дней с момента выявления факта повышения поставщиками (исполнителями, подрядчиками) цен по форме, утвержденной антимонопольным органом.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