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Утверждены реквизиты для платежей по досудебным спорам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2015, 15:34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Утверждены коды бюджетной классификации, по которым уплачивается государственная пошлина за рассмотрение в досудебном порядке споров, связанных с установлением и применением регулируемых цен (тарифов) в сфере пригородных пассажирских перевозок  железнодорожным транспортом общего пользования.</w:t>
      </w:r>
      <w:r>
        <w:br/>
      </w:r>
      <w:r>
        <w:t xml:space="preserve">
Реквизиты для оплаты государственных пошлин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ntact-fas/details-for-payments-of-fees/details-for-payments-of-fees_31887.html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