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Абызов поздравил антимонопольное ведомство с юбилеем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2015, 16:23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 года Министр РФ по вопросам Открытого правительства Михаил Абызов выступил в рамках Юбилейного заседания Коллегии ФАС России – международной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Михаил Абызов поздравил сотрудников Службы с юбилеем – 25-летием антимонопольного регулирования в России – и добавил, что «праздничная дата совпадает с этапом, когда на базе ФАС России создается мегарегулятор».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«Исторически функции ФАС и ФСТ пересекались и дублировались, - отметил Министр. – Идеология слияния ведомств состояла в объединении полномочий по антимонопольному регулированию, обеспечению доступа к инфраструктуре естественных монополий и тарифного регулирования. &lt;…&gt; Я надеюсь, что в объединенном антимонопольном регуляторе удастся реализовать все эти функции на высоком уровне. Необходимый задел для этого есть».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Михаил Абызов отметил, что российское антимонопольное законодательство – одно из самых современных в мире и добавил, что «четвертый антимонопольный пакет» - это, безусловно, шаг вперед», однако Министр подчеркнул, что при этом «уровень конкуренции снижается, на государственных закупках и закупках госкомпаний не видно взрывного роста участия малого и среднего предпринимательства».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ходе исполнения мероприятий «дорожной карты» по развитию конкуренции, он отметил, что «работа, связанная с совершенствованием антимонопольного законодательства, выполнена качественно – «четвертый антимонопольный пакет» включил в себя положения, которые ФАС России обсудила вместе с бизнесом. Они были поддержаны Правительством и приняты Государственной Думой». При этом он заметил: «Реализация задач по развитию конкуренции, закрепленных за отраслевыми министерствами практически не начиналась. Показатели эффективности конкуренции в отраслях не приняты».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Министр привел данные исследования ВЦИОМа, прошедшего под эгидой Открытого правительства, и сказал, что антимонопольная служба входит в пятерку самых открытых и прозрачных ведомств. «Это высокая оценка наших граждан, которые видят каким образом ФАС России борется за интересы потребителей», - заключил Михаил Абызов.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