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об этапах становления антимонопольного законодательства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17:59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рассказал гостям мероприятия о становлении антимонопольных органов в России в эпоху перемен* и необходимости создания конкурентного ведомства для контроля образовавшихся в результате распада СССР монополий и олигархических структур: «Руководство страны создало «мирный» противовес царящему монополизму. Им стал антимонопольный орган».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политика деолигархизации позволила антимонопольному ведомству разработать и добиться принятия современного антимонопольного законодательства, возбуждать и отстаивать его системообразующие решения в судах. «Именно тогда миссия, сформулированная нами – «Свобода конкуренции и эффективная защита предпринимательства ради будущего России», обрела фактические очертания и стала реализовываться.», - добавил глава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«Во «второй этап» своего становления российские антимонопольные органы соединили в своих полномочиях контроль за антимонопольным законодательством и контроль за действиями, препятствующими конкуренции – это и нарушения органов власти, и контроль государственного заказа, и осуществление иностранных инвестиций, и контроль на торгах. Тогда же состоялся ряд реформ, которые изменили отраслевые законодательства и преобразовали производственные отношения в различных секторах экономики. Все это дало отличный синергетический эффект для нашей экономики и вывело Россию в лице ФАС в двадцатку мировых лидеров в международном рейтинге стран по конкуренции», - рассказал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напомнил, что в 2012 году Организация экономического сотрудничества и развития (ОЭСР) признала российское законодательство и практику правоприменения соответствующими высоким стандартам ОЭСР в области защиты конкуренции.</w:t>
      </w:r>
      <w:r>
        <w:br/>
      </w:r>
      <w:r>
        <w:t xml:space="preserve">
Рассказывая о начале нового этапа развития российской антимонопольной политики, глава ФАС России отметил, что теперь отечественная конкурентная политика распространяется на такие важнейшие сферы, как осуществление гособоронзаказа и тарифное регулирование: «Мы становимся макрорегулятором, и уже не получится игнорировать решения антимонопольного органа».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основных целей, на которые будут направлены действия ФАС России руководитель ведомства определил сдерживание аппетитов естественных монополий, борьбу с коррупцией, противодействие картелям, приоритет интересов потребителей и обеспечение комфортных условий для развития малого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неэффективности монополий, Игорь Артемьев напомнил гостям мероприятия об историческом опыте расформирования японских монополий дзайбацу и корейских чеболей в результате реформ, что привело к эффектам, известным в мире, как японское и корейское «экономическое чудо». «Наша задача – проводить такую политику, чтобы родилось «российское экономическое чудо». Для этого надо бороться против злоупотреблений монополиями не на словах, а на деле», - 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глава ФАС России поблагодарил посетившего мероприятие Президента России Владимира Путина за «поддержку, без которой не произошли бы ключевые изменения в экономике страны».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доклада Игорь Артемьев поблагодарил всех сотрудников антимонопольных органов за службу и поздравил их с 25-летием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История антимонопольного регулирования в России берет свое начало 14 июля 1990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