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Банка Транспортный на рынке банковских вкладов граждан также пройдут антимонопольную проверку в центральном аппарате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 года Федеральная антимонопольная служба приняла к рассмотрению дело, возбужденное Санкт-Петербургским УФАС России в отношении ООО КБ «Транспортный» по признакам нарушения пункта 2 части 1 статьи 14 ФЗ «О защите конкуренции» (недобросовестная конкуренция).</w:t>
      </w:r>
      <w:r>
        <w:br/>
      </w:r>
      <w:r>
        <w:t xml:space="preserve">
Дело было возбуждено на основании заявлений нескольких граждан в связи с введением ООО КБ «Транспортный» запрета на внесение денежных средств на счета уже открытых гражданами пополняемых вкладов.</w:t>
      </w:r>
      <w:r>
        <w:br/>
      </w:r>
      <w:r>
        <w:t xml:space="preserve">
Обратившиеся в антимонопольные органы граждане указали, что подобные действия ООО КБ «Транспортный» привели к ухудшению потребительских свойств приобретенных ими банковских продуктов, зная о котором они бы не выбрали этот банк для заключения договора банковского вклада.</w:t>
      </w:r>
      <w:r>
        <w:br/>
      </w:r>
      <w:r>
        <w:t xml:space="preserve">
В состав комиссии по рассмотрению дела в отношении ООО КБ «Транспортный», согласно требованию статьи 40 ФЗ «О защите конкуренции», на паритетной основе включены представители Центрального банка Российской Федерации.</w:t>
      </w:r>
      <w:r>
        <w:br/>
      </w:r>
      <w:r>
        <w:t xml:space="preserve">
Следует напомнить, что, помимо указанного дела, в центральном аппарате ФАС России уже рассматривается ряд похожих дел, в том числе дело по признакам недобросовестной конкуренции АО «Тинькофф Банк», который в одностороннем порядке снизил размер процентной ставки, начисляемой на суммы пополнения вкладов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Частью 1 статьи 14 Закона о защите конкуренции не допускается недобросовестная конкуренция.</w:t>
      </w:r>
      <w:r>
        <w:br/>
      </w:r>
      <w:r>
        <w:t xml:space="preserve">
Под недобросовестной конкуренцией в соответствии с пунктом 9 статьи 4 ФЗ «О защите конкуренции» любые действия хозяйствующих субъектов,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3 статьи 40 ФЗ «О защите конкуренции при рассмотрении дела о нарушении антимонопольного законодательства кредитными организациями, организациями - операторами платежных систем, операторами услуг платежной инфраструктуры при осуществлении ими деятельности в соответствии с ФЗ «О национальной платежной системе», а также иными финансовыми организациями, поднадзорными Центральному банку Российской Федерации, в состав комиссии включаются представители Центрального банка Российской Федерации, которые составляют половину членов комиссии.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