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Google злоупотребляет доминирующим положением на рынке предустановленных магазинов приложений в ОС "Андроид"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2015, 19:34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 такому выводу пришла сегодня Комиссия ФАС России по итогам заседания по рассмотрению дела в отношении Google Inc, Google Ireland Ltd., ООО «Гугл».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Google Inc. Google Ireland Ltd. (далее Google) нарушившими часть 1 статьи 10 ФЗ «О защите конкуренции» (злоупотребление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20 февраля 2015 года ФАС России возбудила дело в отношении Google Inc. Google Ireland Ltd., ООО «Гугл» по признакам нарушения антимонопольного законодательства в связи с обращением компании «Яндекс» с жалобой на антиконкурентные 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Комиссия ФАС России установила, что нарушения Google выразились в предоставлении контрагентам - производителям мобильных устройств для предустановки на мобильные устройства, предназначенные для введения в оборот на территории Российской Федерации, под управлением операционной системы Android (мобильные устройства), магазина приложений Google Play при условиях, включающих в себя обязательную предустановку приложений Google, а также его поисковой системы и их обязательного размещения на приоритетных позициях на домашней странице устройства.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действия Google приводили к запрету на предустановку иных приложений других разработчиков.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все обстоятельства дела, ФАС России решила прекратить рассмотрение дела в отношении ООО «Гугл», а также прекратить рассмотрение дела о нарушении Google части 1 статьи 14 ФЗ «О защите конкуренции» (недобросовестная конкуренция) в связи отсутствием нарушения антимонопольного законодательства в рассматриваемых Комиссией действиях.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ФАС России Алексей Доценко, в течение 10 рабочих дней ФАС России изготовит решение в полном объеме и направит предписание компании Google о прекращении злоупотребления доминирующим положением и совершении действий, направленных на обеспечение конкуренции. «В частности, ФАС России может предписать ей скорректировать договоры с производителями мобильных устройств, исключив из соглашений с ними те пункты, которые ограничивают установку на эти устройства приложений и сервисов других разработчиков», - заключил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Признание нарушения статьи 10 ФЗ «О защите конкуренции» является основанием для наложения штрафа, предусмотренного статьей 14.31 Кодекса об административных правонарушениях РФ - от одной сотой до пятнадцати сотых размера суммы выручки правонарушителя от реализации товара (работы, услуги), на рынке которого совершено правонарушение.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Административное производство может начаться в октябре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