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Прокуратура Приморья устранили последствия картельного сговора на крабовых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2015,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совместных действий Федеральной антимонопольной службы (ФАС России) и Прокуратуры Приморского края устранены последствия картельного сговора на крабовых аукционах, проведенных Приморским территориальным управлением Росрыболовства в 2012 году. В ходе судебных разбирательств результаты торгов и заключенные договоры признаны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2014 года ФАС России признала ООО «Акваресурс-ДВ», ООО «Тайфун» нарушившими пп.2, ч.1, п.3 ч.4 ст.11 Закона «О защите конкуренции». Нарушения были выявлены при проведении в 2012 году Приморским территориальным управлением Росрыболовства аукционов по продаже права на заключение договора о закреплении долей квот добычи крабов в Приморье. По результатам аукционов ООО «Акваресурс-ДВ» было признано победителем по семи лотам, ООО «Тайфун» – по трём.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установила, что эти компании заключили с Федеральным агентством по рыболовству и его Приморским территориальным управлением антиконкурентное соглашение, направленное на ограничение конкуренции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«Создание картелей на рынках вылова и реализации биологических ресурсов на территории России оказывает негативное влияние на экономику страны в целом, и прежде всего, сказывается на потребителях, поэтому так важно предпринимать все возможные меры для устранения негативных последствий их деятельности», – отметил заместитель руководителя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были выданы предписания об устранении нарушений антимонопольного законодательства, в том числе о расторжении договоров, заключенных по результатам данных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Прокуратурой Приморского края были поданы иски о признании недействительными аукционов и заключённых по их результатам договоров, и после судебных разбирательств результаты торгов, а также заключённые договоры были признаны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«Благодаря активному взаимодействию с Прокуратурой Приморского края, нам удалось добиться расторжения договоров, заключенных в рамках действия картеля», – сказал начальник Управления по борьбе с картелями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