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принял прецедентное решение о дисквалификации должностного лица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2015, 18:03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сентября 2015 года Арбитражный суд Московской области удовлетворил заявление Управления Федеральной антимонопольной службы по Московской области (Московское областное УФАС России) о дисквалификации бывшего главы Солнечногорского муниципального района Московской области.</w:t>
      </w:r>
      <w:r>
        <w:br/>
      </w:r>
      <w:r>
        <w:t xml:space="preserve">
Поводом к обращению в суд стало систематическое нарушение органом местного самоуправления антимонопольного законодательства. В частности, в декабре 2014 года Комиссия Московского областного УФАС России установила, что Администрация заключила соглашение с МУП «Стройинвест-Солнечногорск». Согласно этому соглашению унитарному предприятию предоставлено исключительное право распоряжаться земельными участками на территории Солнечногорского района Московской области с возможностью их передачи третьим лицам без проведения публичных процедур.</w:t>
      </w:r>
      <w:r>
        <w:br/>
      </w:r>
      <w:r>
        <w:t xml:space="preserve">
Суд принял решение о дисквалификации должностного лица на полгода.</w:t>
      </w:r>
      <w:r>
        <w:br/>
      </w:r>
      <w:r>
        <w:t xml:space="preserve">
«Решение суда и проделанная Московским областным УФАС России работа должны показать, что за нарушение антимонопольного законодательства предусмотрены не только санкции в виде денежных штрафов, но и более существенные наказания вплоть до дисквалификации. Принятое решение будет способствовать сокращению нарушений, особенно в части заключения соглашений между органами власти и хозяйствующими субъектами, что в конечном итоге должно привести к развитию честной и добросовестной конкуренции на территории Российской Федерации», - отметил заместитель руководителя – начальник отдела контроля органов власти Московского областного УФАС России Кирилл Иванюженко.</w:t>
      </w:r>
      <w:r>
        <w:br/>
      </w:r>
      <w:r>
        <w:t xml:space="preserve">
«Дисквалификация – это наиболее эффективный механизм достижения такой цели как предупреждение последующих нарушений», - подчеркнул заместитель начальника Правового управления ФАС России Алексей Крюков.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Пунктом 4 статье 16 Федерального закона от 27.06.2006 № 135-ФЗ «О защите конкуренции», установлен запрет на ограничивающие конкуренцию соглашения или согласованные действия органов местного самоуправления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</w:t>
      </w:r>
      <w:r>
        <w:br/>
      </w:r>
      <w:r>
        <w:t xml:space="preserve">
В соответствии с частью 3 статьи 14.32 Кодекса Российской Федерации об административных правонарушениях, заключение органом местного самоуправления недопустимого в соответствии с антимонопольным законодательством Российской Федерации соглашения или осуществление указанным органом недопустимых в соответствии с антимонопольным законодательством Российской Федерации согласованных действий -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