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Кашеваров: Доверие к совместной работе Банка России и ФАС России подтверждается поправками в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сентября 2015, 12:27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2–5 сентября 2015 года заместитель руководителя Федеральной антимонопольной службы (ФАС России) Андрей Кашеваров принял участие в XIII Международном банковском форуме «Банки России – XXI век», организованном Ассоциацией региональных банков России в г. Сочи.</w:t>
      </w:r>
      <w:r>
        <w:br/>
      </w:r>
      <w:r>
        <w:t xml:space="preserve">
В форуме также приняли участие представители Государственной думы, Совета Федерации, Банка России, Минфина России, других министерств и ведомств, Российского союза промышленников и предпринимателей, а также ведущие аналитики финансового рынка, топ-менеджеры банков и компаний.</w:t>
      </w:r>
      <w:r>
        <w:br/>
      </w:r>
      <w:r>
        <w:t xml:space="preserve">
Основные темы обсуждений были связаны с источниками и способами финансирования экономического роста, ролью финансовых рынков и IT-технологий в формировании инвестиционных ресурсов. </w:t>
      </w:r>
      <w:r>
        <w:br/>
      </w:r>
      <w:r>
        <w:t xml:space="preserve">
В рамках обсуждения новых тенденций надзора и регулирования финансовых рынков Андрей Кашеваров рассказал о предстоящих изменениях в антимонопольном законодательстве – </w:t>
      </w:r>
      <w:r>
        <w:t xml:space="preserve">четвертом антимонопольном пакете</w:t>
      </w:r>
      <w:r>
        <w:t xml:space="preserve">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