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тарифа "МегаФон - Все включено S" недобросовестна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2015, 13:28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21 августа текущего года материалов о распространении рекламы тарифа «Мегафон – Все включено S» ПАО «Мегафон» Комиссия ФАС России признала   ее недобросовестной, противоречащей требованиям части 7 статьи 5 Федерального закона «О рекламе».</w:t>
      </w:r>
      <w:r>
        <w:br/>
      </w:r>
      <w:r>
        <w:t xml:space="preserve">
С претензией к рекламе тарифа «МегаФон — Все включено S», распространяемой в эфире ряда телеканалов,  в ведомство обратился гражданин.  Комиссия ФАС установила, что согласно условиям тарифного плана «МегаФон — Все включено S», размещенных на официальном сайте оператора, абонентская плата 190 рублей предусмотрена только за 1-й месяц пользования услугой и со 2-го месяца увеличивается в размере, зависящем от региона подключения.  Эти условия влияют на выбор потребителей и являются существенными.  Однако  эта информация выполнена  мелким нечитаемым шрифтом и по заключению комиссии ведомства   форма предоставления данных сведений такова, что они не воспринимаются потребителями и фактически в рекламе отсутствуют.</w:t>
      </w:r>
      <w:r>
        <w:br/>
      </w:r>
      <w:r>
        <w:t xml:space="preserve">
В соответствии с частью 6 статьи 38 Федерального закона «О рекламе» ПАО «Мегафон» как рекламодателю выдано предписание об устранении нарушения. По факту нарушения готовятся материалы для возбуждения дела об административном правонарушении в отношении ПАО «Мегафон» для определения размера штрафа.  </w:t>
      </w:r>
      <w:r>
        <w:br/>
      </w:r>
      <w:r>
        <w:rPr>
          <w:i/>
        </w:rPr>
        <w:t xml:space="preserve">«Размещение привлекательной для потребителя информации крупным шрифтом, а менее привлекательной, но существенной информации таким способом, который затрудняет ее восприятие, свидетельствует о недобросовестности рекламы», -  отметила заместитель начальника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Решение  по делу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То обстоятельство, что нормами Федерального закона «О рекламе» не установлен размер шрифта, которым должна быть приведена существенная информация, не свидетельствует о том, что размер шрифта может быть любым, поскольку, как следует из положений статьи 5 Федерального закона «О рекламе», реклама должна быть добросовестной и достоверной и не должна вводить в заблуждение потребителей.</w:t>
      </w:r>
      <w:r>
        <w:br/>
      </w:r>
      <w:r>
        <w:t xml:space="preserve">
В случае, когда условия, являющиеся существенной информацией для потребителей, отсутствие которой способно обмануть их ожидания, сформированные рекламой, формально присутствовали в рекламе, однако форма представления сведений такова, что данная информация не может быть воспринята потребителями, следует признавать, что данные сведения не были доведены для неопределённого круга лиц надлежащим образом, в связи с чем потребитель фактически не получил предусмотренную законом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44733-15 " TargetMode="External" Id="rId8"/>
  <Relationship Type="http://schemas.openxmlformats.org/officeDocument/2006/relationships/hyperlink" Target="http://solutions.fas.gov.ru/ca/upravlenie-kontrolya-reklamy-i-nedobrosovestnoy-konkurentsii/ak-44729-15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