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для МТС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2015,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ФАС России наложила административный штраф в размере 100 тысяч рублей на ПАО «Мобильные ТелеСистемы» за ненадлежащую рекламу услуг связи с утверждением «Мы отменили роуминг в России!», распространяемой в эфире федеральных телеканалов. </w:t>
      </w:r>
      <w:r>
        <w:br/>
      </w:r>
      <w:r>
        <w:t xml:space="preserve">
Ранее, Комиссия ведомства, руководствуясь требованием пункта 2 части 3 статьи 5 ФЗ «О рекламе», признала сведения о потребительских свойствах услуги в рекламе роуминговых услуг оператора сотовой связи не соответствующими действительности. Одновременно в рекламе тарифной опции "Единая страна " нарушены и требования части 7 статьи 5 Закона, так как существенные условия опции не доведены до потребителя надлежащим образом.</w:t>
      </w:r>
      <w:r>
        <w:br/>
      </w:r>
      <w:r>
        <w:t xml:space="preserve">
Постановление о наложении штрафа в ближайшее время будет размещено на сайте ведомства в Базе решений.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