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вынес прецедентное решение по результатам обжалования ПАО «Компания «Сухой» постановления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2015, 18:58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августа 2015 года Арбитражный суд города Москвы, рассмотрев в порядке упрощенного производства дело по заявлению ПАО «Авиационная холдинговая компания «Сухой» о признании незаконным постановления ФАС России о наложении штрафа, вынес решение о полном отказе в удовлетворении требований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«Компания «Сухой», являясь головным исполнителем государственного оборонного заказа, не направило в установленный 30-дневный срок в антимонопольный орган сведения о превышении поставщиком цены на продукцию военного назначения, поставляемую по ГОЗ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такое правонарушение предусмотрена частью 5 статьи 19.8 КоАП, в связи с чем ФАС России вынесла компании постановление о наложении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судебная оценка
        </w:t>
        </w:r>
      </w:hyperlink>
      <w:r>
        <w:t xml:space="preserve"> по этому вопросу является прецедентным случаем в практике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Статья 14 Федерального закона «О государственном оборонном заказе» (№ 275-ФЗ) предусматривает обязанность головного исполнителя, исполнителя, а также военных представительств государственного заказчика  представлять в тридцатидневный срок в ФАС России информацию о всех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государственного оборонного заказа, если установленная или предлагаемая цена более чем на пять процентов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d.arbitr.ru/PdfDocument/012ea915-03c0-4058-bf61-30a9ea9b5d4d/A40-88607-2015_20150720_Reshenija%20i%20postanovlenija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