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Апелляционный суд подтвердил законность предписаний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августа 2015, 17:05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августа 2015 года Девятый арбитражный апелляционный суд г. Москвы подтвердил законность предписаний Федеральной антимонопольной службы (ФАС России). Предписания были выданы в рамках контроля за экономической концентрацией в отношении компаний группы лиц «Т Плюс» (ранее – КЭС Холдинг), одной из крупнейших российских частных компаний в сфере электроэнергетики и теплоснабжения.</w:t>
      </w:r>
      <w:r>
        <w:br/>
      </w:r>
      <w:r>
        <w:t xml:space="preserve">
Напомним, ФАС России было принято решение о согласовании сделок (с учетом выдачи обязательного для исполнения предписания), в результате которых генерирующие и сбытовые активы группы лиц были консолидированы и присоединены к ОАО «Волжская ТГК». </w:t>
      </w:r>
      <w:r>
        <w:br/>
      </w:r>
      <w:r>
        <w:t xml:space="preserve">
Поводом для выдачи предписаний стал факт наличия неисполненного предписания по ранее согласованным ФАС России сделкам, а также наличие возможности влияния группы лиц на ценообразование на оптовом рынке электрической энергии и мощности (ОРЭМ).</w:t>
      </w:r>
      <w:r>
        <w:br/>
      </w:r>
      <w:r>
        <w:t xml:space="preserve">
Гарантирующим поставщикам группы лиц было выдано поведенческое условие, направленное на улучшение планирования собственного потребления в рамках торговли на ОРЭМ в целях ограничения возможности группы лиц, в которую входят сбытовые и генерирующие компании, в одностороннем порядке оказывать влияние на цену ОРЭМ</w:t>
      </w:r>
      <w:r>
        <w:br/>
      </w:r>
      <w:r>
        <w:t xml:space="preserve">
В свою очередь генерирующим компаниям группы лиц КЭС Холдинг были выданы поведенческие требования, согласно которым при формировании ценовых заявок для участия в процедуре конкурентного отбора на рынке на сутки вперед и балансирующем рынке ОРЭМ предписано не допускать действий, которые приводят (могут привести) к значительному повышению цен на оптовом рынке электрической энергии и мощности.</w:t>
      </w:r>
      <w:r>
        <w:br/>
      </w:r>
      <w:r>
        <w:t xml:space="preserve">
Выданные поведенческие предписания обеспечивают баланс экономических интересов поставщиков и потребителей электрической энергии, защиту потребителей от необоснованного повышения цен на электрическую энергию, а также создают возможность снижения влияния энергетических активов группы лиц «Т Плюс» на ОРЭМ.</w:t>
      </w:r>
      <w:r>
        <w:br/>
      </w:r>
      <w:r>
        <w:t xml:space="preserve">
«ФАС России ранее рассмотрела ряд дел в отношении этой группы лиц, в результате которых установлены факты злоупотребления доминирующим положением. Поэтому в целях недопущения таких действий впредь было принято решение о выдаче поведенческих требований при консолидации активов группы лиц. В настоящее время суд в очередной раз подтвердил законность этих предписаний, эффективность которых также подтверждается стабильностью ценовой ситуации на ОРЭМ», - отметил начальник Управления антимонопольного и тарифного регулирования электроэнергии и теплоснабжения Виталий Королев.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