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гособоронзаказу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2015, 11:06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Савеловский районный суд г. Москвы признал законным постановление Федеральной антимонопольной службы (ФАС России) в отношении должностного лица ОАО «РТИ».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ранее в его действиях был установлен факт нарушения условий государственного контракта по гособоронзаказу, что повлекло наложение административного штрафа в размере 30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«РТИ» с постановлением ФАС не согласился и обжаловал его в суде. Однако Савеловский районный суд г. Москвы установил нарушение головным исполнителем сроков выполнения работ по госконтракту и подтвердил законность вынесенного антимонопольным органом постановления о наложении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признал законным решение Рособоронзаказа</w:t>
      </w:r>
      <w:r>
        <w:t xml:space="preserve">1</w:t>
      </w:r>
      <w:r>
        <w:t xml:space="preserve"> о включении информации об ООО «Казань Шина» в реестр недобросовестных поставщиков (РНП).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ведомство поступило обращение от Федерального казенного учреждения «ЦХиСО МВД по Республике Башкортостан» о включении информации о «Казань Шина» в РНП при проведении электронного аукциона на право заключения государственного контракта на поставку летних автомобильных шин для автотранспорта МВД по Республике Башкортостан.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решила оспорить решение Рособоронзаказа в судебном порядке, но Арбитражный суд г. Москвы и Девятый арбитражный апелляционный суд признали его правомерным. После этого общество обратилось в Арбитражный суд Московского округа, но суд отказал в удовлетворении жалобы.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Согласно постановлению Правительства Российской Федерации №1489 от 25 декабря 2014 года функции Федеральной службы по оборонному заказу (Рособоронзаказ) по контролю в сфере государственного оборонного заказа переданы ФАС России. Постановление вступило в силу 1 января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передаче функций была сохранена полная преемственность полномочий Рособоронзаказа, в том числе в области наработанной судебной практики.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