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областное УФАС России и Прокуратура Московской области заключили соглашение о сотрудничестве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июня 2015, 16:35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Управление Федеральной антимонопольной службы по Московской области и Прокуратура Московской области заключили соглашение о сотрудничестве.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Предметом Соглашения является обеспечение защиты прав и законных интересов малого и среднего бизнеса. Документ предусматривает проведение анализа и обобщения наиболее типичных нарушений действующего законодательства и совместного мониторинга заключенных госконтрактов и соглашений. Также в рамках сотрудничества будет организован ряд мероприятий по предупреждению, выявлению и пресечению недобросовестной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договорились обмениваться информацией о выявленных фактах нарушений законодательства о контрактной системе, антимонопольного законодательства и законодательства о рекламе.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