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по делу о сговоре на торгах войсковой комендатуры внутренних войск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2015,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мая 2015 года Арбитражный суд г. Москвы отказал ООО «СК Возрождение» в признании незаконным решения Федеральной антимонопольной службы (ФАС России) о нарушении ФКУ «Центральная войсковая комендатура по МТО ГКВВ МВД России» требований пункта 2 части 1 статьи 17 Закона «О защите конкуренции» (создание участникам торгов преимущественных условий участия), ООО «Глобал Строй», ООО «ТОРГЛАЙН», ООО «СК Возрождение» пункта 2 части 1 статьи 11 Закона «О защите конкуренции» (заключение соглашения между хозяйствующими субъектами-конкурентами, которое привело к поддержанию цены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также отказал в удовлетворении заявления об отмене постановлений о привлечении ООО «Глобал Строй», ООО «СК Возрождение»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2014 года ФАС России установила, что ФКУ «Центральная войсковая комендатура по материально-техническому обеспечению ГКВВ МВД России» создавало определённому кругу компаний преимущественные условия участия в торгах и запросах котировок.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ограничении Центральной войсковой комендатурой доступа к участию в торгах по выполнению ремонтных работ в её помещениях всем хозяйствующим субъектам, кроме ООО «Глобал Строй», ООО «ТОРГЛАЙН», ООО «СК Возрождение».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Комиссией ФАС России установлен факт заключения и реализации устного соглашения между ООО «Глобал Строй», ООО «ТОРГЛАЙН», ООО «СК Возрождение», которое привело к поддержанию цены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признал верной квалификацию и размер штрафов, наложенных ФАС России по этому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«Заключение и реализация таких антиконкурентных соглашений влечет за собой ограничение конкуренции на торгах, что приводит к избыточному расходованию бюджетных средств для государственных и муниципальных заказчиков», - сообщил Андрей Тенишев,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«Компаниям назначены штрафы на общую сумму более 47 млн рублей. Кроме того, мы направили материалы этого дела в правоохранительные органы, поэтому не исключаем, что лица, участвовавшие в сговоре, могут стать объектом уголовного преследования», - отметил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