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Липецкого УФАС России поддержал Верховный Суд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2015, 16:31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поддержал Управление Федеральной антимонопольной службы по Липецкой области (Липецкое УФАС России) и отказал ООО «СУ «Спецпромснаб» в передаче надзорной жалобы для рассмотрения в судебном заседании Президиума Верховного Суда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Липецкое УФАС России признало ООО «СУ «Спецпромснаб» и Администрацию Добровского района Липецкой области нарушившими Закон «О защите конкуренции» - согласованные действия лиц привели к ограничению конкуренции на рынке строительства жилья.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Липецкое УФАС России предписало компании перечислить в федеральный бюджет около 15,5 млн рублей дохода, полученного вследствие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«СУ «Спецпромснаб» обжаловало решение и предписание Липецкого УФАС России в суде. Девятнадцатый Арбитражный апелляционный суд поддержал выводы антимонопольного органа, но Арбитражный суд Центрального округа удовлетворил требование «СУ «Спецпромснаб» об отмене решения и предписания регулятора. Не согласившись с постановлением окружного суда, Липецкое УФАС России обратилось в Верховный суд РФ с кассационной жалобой, который поддержал позицию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ООО «СУ «Спецпромснаб» не согласившись с актом Верховного Суда РФ направило надзорную жалобу на определение Судебной коллегии по экономическим спорам.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Изучив доводы и принятые по делу судебные акты, Верховный Суд РФ сделал вывод, что оснований для передачи надзорной жалобы для рассмотрения в судебном заседании Президиума Верховного Суда РФ нет.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