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Сиднее открылась 14-я Ежегодная Конференция Международной конкурентной сети</w:t>
      </w:r>
    </w:p>
    <w:p xmlns:w="http://schemas.openxmlformats.org/wordprocessingml/2006/main" xmlns:pkg="http://schemas.microsoft.com/office/2006/xmlPackage" xmlns:str="http://exslt.org/strings" xmlns:fn="http://www.w3.org/2005/xpath-functions">
      <w:r>
        <w:t xml:space="preserve">29 апреля 2015, 09:20</w:t>
      </w:r>
    </w:p>
    <w:p xmlns:w="http://schemas.openxmlformats.org/wordprocessingml/2006/main" xmlns:pkg="http://schemas.microsoft.com/office/2006/xmlPackage" xmlns:str="http://exslt.org/strings" xmlns:fn="http://www.w3.org/2005/xpath-functions">
      <w:pPr>
        <w:jc w:val="both"/>
      </w:pPr>
      <w:r>
        <w:t xml:space="preserve">Начиная с сегодняшнего дня и по 1 мая в г. Сидней проходит 14-я Ежегодная Конференция Международной конкурентной сети (МКС), организатором которой выступает Конкурентное ведомство Австралии.</w:t>
      </w:r>
      <w:r>
        <w:br/>
      </w:r>
      <w:r>
        <w:t xml:space="preserve">
На открытии конференции с приветственной речью выступили глава Конкурентного ведомства Австралии г-н Род Симс и председатель Координационного Комитета МКС Андреас Мундт. </w:t>
      </w:r>
      <w:r>
        <w:br/>
      </w:r>
      <w:r>
        <w:t xml:space="preserve">
В ходе своего выступления г-н Симс поблагодарил участников конференции за то, что они смогли принять в ней участие и отметил, что «конференция МКС позволяет аккумулировать не только имеющийся опыт, но и начать работу над новыми перспективными проектами». В рамках конференции планируется обсудить пять значимых для МКС сфер: адвокатирование, эффективность ведомств, картели, слияния и одностороннее поведение, а также провести заседание Координационного Комитета МКС,  сопредседателем которого является ФАС России.</w:t>
      </w:r>
      <w:r>
        <w:br/>
      </w:r>
      <w:r>
        <w:t xml:space="preserve">
В работе конференции принимает участие делегация ФАС России в составе заместителя руководителя ФАС России Андрея Цыганова, начальника Управления международного экономического сотрудничества Леси Давыдовой, помощника руководителя ФАС России Владимира Качалина. Также участие принимает член Некоммерческого партнерства "Содействие развитию конкуренции" Денис Гаврилов. Делегация планирует провести переговоры с представителями ряда зарубежных конкурентных ведомств и международных организаций по вопросам дальнейшего развития сотрудничества в области конкурентной политики, представить доклад в рамках сессии по ведомственной этике и добропорядочному поведению, представить имеющийся опыт по этой тематике, а также модерировать сессию посвящённую вопросу мошенничества на торгах в сфере государственных закупок.</w:t>
      </w:r>
      <w:r>
        <w:br/>
      </w:r>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Международная Конкурентная Сеть (МКС) - единственная международная организация, объединяющая государственные органы развитых и развивающихся стран мира и занимающаяся исключительно вопросами антимонопольной политики, применения конкурентного права и развития эффективного международного сотрудничества в этой области. </w:t>
      </w:r>
      <w:r>
        <w:br/>
      </w:r>
      <w:r>
        <w:t xml:space="preserve">
МКС была учреждена в октябре 2001 года. С 2006 г. российское конкурентное ведомство входит в состав Координационного Комитета МКС.</w:t>
      </w:r>
      <w:r>
        <w:br/>
      </w:r>
      <w:r>
        <w:t xml:space="preserve">
В настоящее время в МКС входят 130 конкурентных ведомства из 117 стран мира, включая США, ЕС, страны Восточной Европы, СНГ, Латинской Америки, Азии. МКС на постоянной основе осуществляет взаимодействие с различными международными организациями, в том числе ОЭСР, ВТО, Конференцией ООН по торговле и развитию, и ассоциациями практикующих юристов в области конкурентного законодательства.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