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Телемагазины придется закрыть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2015, 16:47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Вчера, 20 апреля 2015 года, Комиссия ФАС России признала рекламу телемагазинов на телеканалах «Перец» и «Домашний» ненадлежащей, нарушающей требования части 3 статьи 14 ФЗ «О рекламе». </w:t>
      </w:r>
      <w:r>
        <w:br/>
      </w:r>
      <w:r>
        <w:t xml:space="preserve">
Комиссия ведомства по итогам рассмотрения дел вынесла такие решения поскольку:</w:t>
      </w:r>
      <w:r>
        <w:br/>
      </w:r>
      <w:r>
        <w:t xml:space="preserve">
- На телеканале «Перец» рекламная передача-телемагазин «Не будь овощем!» распространялась в течение времени, превышающем установленную законом девятиминутную продолжительность рекламы в течение часа вещания телепрограммы.</w:t>
      </w:r>
      <w:r>
        <w:br/>
      </w:r>
      <w:r>
        <w:t xml:space="preserve">
- На телеканале «Домашний» рекламная передача-телемагазин «Секреты и советы» также распространялась в течение времени, превышающем установленную законом девятиминутную продолжительность рекламы в течение часа вещания телепрограммы.</w:t>
      </w:r>
      <w:r>
        <w:br/>
      </w:r>
      <w:r>
        <w:t xml:space="preserve">
Телепередачи транслируется с понедельника по субботу включительно, представляют собой телемагазин и носят рекламный характер.</w:t>
      </w:r>
      <w:r>
        <w:br/>
      </w:r>
      <w:r>
        <w:t xml:space="preserve">
Рекламораспространителям - ЗАО «ТВ Дарьял»  и ЗАО «Новый канал», соответственно - выданы предписания о прекращении распространения ненадлежащих рекламных телепередач, готовятся к возбуждению дела об административных правонарушениях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Решения по делам в ближайшее время будут размещены на сайте ведомства.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3 статьи 14 Федерального закона от 13.03.2006 №38-ФЗ «О рекламе» общая продолжительность распространяемой в телепрограмме рекламы (в том числе такой рекламы, как телемагазины), прерывания телепрограммы рекламой (в том числе спонсорской рекламой) и совмещения рекламы с телепрограммой способом «бегущей строки» или иным способом ее наложения на кадр телепрограммы не может превышать пятнадцать процентов времени вещания в течение часа.</w:t>
      </w:r>
      <w:r>
        <w:br/>
      </w:r>
      <w:r>
        <w:t xml:space="preserve">
В соответствии с частью 7 статьи 38 Федерального закона «О рекламе» рекламораспространитель несет ответственность за нарушение требований законодательства Российской Федерации о рекламе.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