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составила 14 протоколов об административных нарушениях ЗАО «Торговый дом «ПЕРЕКРЕСТОК»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2015, 11:52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дела, возбужденного по признакам нарушения ЗАО «Торговый дом «ПЕРЕКРЕСТОК» части 1 статьи 13 Закона о торговле, выразившимся в создании дискриминационных условий для поставщиков продовольственных товаров групп «Мясо, мясная продукция» и «Птица», ФАС России возбудила 14 дел об административных правонарушениях по признакам нарушения части 1 статьи 14.40 КоАП.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 составлены протоколы об административных правонарушениях. Рассмотрение назначено на 28 апреля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1 статьи 14.40 КоАП создание дискриминационных условий торговыми организациями или поставщиками влечет для таких хозяйствующих субъектов наложение административного штрафа в размере от 2 до 5 млн рублей за каждое выявленное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апреля 2015 года Федеральная антимонопольная служба (ФАС России) признала ЗАО «Торговый дом «ПЕРЕКРЕСТОК» нарушившим требования пункта 1 части 1 статьи 13 Закона о торговле</w:t>
      </w:r>
      <w:r>
        <w:t xml:space="preserve">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Подробнее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640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