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контрольных органов власти и банковского сектора обменялись мнениями по вопросу совершенствования контрактной системы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2015, 09:22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апреля 2015 года в Ассоциации российских банков состоялось совещание представителей кредитных организаций и государственных органов власти.  Основной темой стали предложения по внесению изменений в Закон о контрактной системе. Позицию антимонопольного ведомства представляла начальник Управления контроля размещения государственного заказа ФАС России Татьяна Демидова. </w:t>
      </w:r>
      <w:r>
        <w:br/>
      </w:r>
      <w:r>
        <w:t xml:space="preserve">
В частности, обсуждалась практика 44-ФЗ по предоставлению банковских гарантий для исполнения контракта. </w:t>
      </w:r>
      <w:r>
        <w:br/>
      </w:r>
      <w:r>
        <w:t xml:space="preserve">
По мнению Татьяны Демидовой, необходимо предусмотреть ответственность банков за невнесение сведений в реестр банковских гарантий. «Это предложение связано с наличием фактов нарушения банками, выдавшими гарантию, сроков, а порой невнесение информации и документы в Реестр» - подчеркнула начальник управления. </w:t>
      </w:r>
      <w:r>
        <w:br/>
      </w:r>
      <w:r>
        <w:t xml:space="preserve">
Представитель ФАС России также поддержала предложение о необходимости разработки типовой формы банковской гарантии с целью устранения формальных нарушений требований закона, влекущих отказ участника в допуске к закупке либо в заключении контракта. </w:t>
      </w:r>
      <w:r>
        <w:br/>
      </w:r>
      <w:r>
        <w:t xml:space="preserve">
В завершение совещания представители банковского сектора высказались о плодотворной работе с контролирующими органами власти и договорились о продолжении совместных действий по вопросу повышения доступности банковских гарантий для участников системы госзаказа.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