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20 апреля состоится первое заседание рабочей группы по вопросам реализации принципов сетевого нейтралитета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2015, 09:43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апреля 2015 года в 9:30 состоится первое заседание рабочей группы по вопросам реализации принципов сетевого нейтралитета на территории Российской Федерации при ФАС России.</w:t>
      </w:r>
      <w:r>
        <w:br/>
      </w:r>
      <w:r>
        <w:t xml:space="preserve">
В заседании рабочей группы примут участие представители Минкомсвязи России, независимые эксперты, представители отрасли связи и инфокоммуникационного сообщества.</w:t>
      </w:r>
      <w:r>
        <w:br/>
      </w:r>
      <w:r>
        <w:t xml:space="preserve">
На заседании планируется обсудить регламент и план деятельности рабочей группы, рассмотреть предложения участников по включению в план деятельности рабочей группы.</w:t>
      </w:r>
      <w:r>
        <w:br/>
      </w:r>
      <w:r>
        <w:t xml:space="preserve">
Адрес: г. Москва, ул. Садовая-Кудринская, д. 11, Зал Коллегии (4 этаж).</w:t>
      </w:r>
      <w:r>
        <w:br/>
      </w:r>
      <w:r>
        <w:t xml:space="preserve">
Контактное лицо: Николаичева Ирина Витальевна, т. (499) 755-23-23 доб. 088734, e-mail: nikolasicheva@fas.gov.ru 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до 10:30 20 апреля 2015 года по телефонам 8(916)305-85-31, (499) 755-23-23 доб. 088-644 и электронной почте press@fas.gov.ru.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Во исполнение Плана мероприятий «Развитие конкуренции в сфере электросвязи» ФАС России был подготовлен и направлен в Правительство Российской Федерации «Доклад о целесообразности внедрения на сетях электросвязи принципов сетевого нейтралитета».</w:t>
      </w:r>
      <w:r>
        <w:br/>
      </w:r>
      <w:r>
        <w:t xml:space="preserve">
В докладе предлагается закрепить положения, определяющие политику Российской Федерации в области сетевого нейтралитета, в нормативных правовых актах: в Федеральном законе «О связи», Правилах присоединения сетей электросвязи, Правилах оказания услуг связи.</w:t>
      </w:r>
      <w:r>
        <w:br/>
      </w:r>
      <w:r>
        <w:t xml:space="preserve">
С 12 ноября 2014 проводились общественные обсуждения нормативно-правовых актов, закрепляющих принцип сетевого нейтралитета. 27 января 2015 в рамках общественного обсуждения ФАС России было проведено совещание с представителями отрасли связи и инфокоммуникационного сообщества.</w:t>
      </w:r>
      <w:r>
        <w:br/>
      </w:r>
      <w:r>
        <w:t xml:space="preserve">
В ходе проведения совещания участники пришли к выводу, что подготовленный Доклад ФАС необходимо принять за основу при регулировании отношений операторов связи и потребителей, включая поставщиков контента, связанных с соблюдением принципов сетевого нейтралитета.</w:t>
      </w:r>
      <w:r>
        <w:br/>
      </w:r>
      <w:r>
        <w:t xml:space="preserve">
Учитывая, что фактов нарушения принципов сетевой нейтральности в настоящее время не выявлено, пришли к выводу, что соблюдение общих норм антимонопольного законодательства обеспечивает основные принципы сетевой нейтральности.</w:t>
      </w:r>
      <w:r>
        <w:br/>
      </w:r>
      <w:r>
        <w:t xml:space="preserve">
По итогам проведения совещания принято решение о целесообразности организации рабочей группы по вопросам реализации принципов сетевого нейтралитета на территории Российской Федерации при ФАС России с участием представителей регулятора и участников рынка.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