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Астане состоялось очередное заседание Штаба по совместным расследованиям на пространстве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2015, 16:22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апреля 2015 года в г. Астане состоялось 28-е заседание Штаба по совместным расследованиям нарушений антимонопольного законодательства государств-членов СНГ с участием представителей конкурентных ведомств России, Беларуси, Казахстана, Кыргызстана, Таджикистана и Армении. </w:t>
      </w:r>
      <w:r>
        <w:br/>
      </w:r>
      <w:r>
        <w:t xml:space="preserve">
Открыл заседание руководитель Штаба, заместитель руководителя Федеральной антимонопольной службы (ФАС России) Анатолий Голомолзин. Вначале он проинформировал участников заседания о результатах совместной деятельности Штаба и международных рабочих групп по фарме и роумингу. Для фармпроизводителей совместно с Ассоциацией европейского бизнеса разрабатывается Кодекс по аналогии с кодексом автопроизводителей, для операторов сотовой связи уже разработаны Принципы справедливого роуминга и подготовлена Дорожная карта по ее реализации.</w:t>
      </w:r>
      <w:r>
        <w:br/>
      </w:r>
      <w:r>
        <w:t xml:space="preserve">
«В ближайшее время на пространстве СНГ Штаб планирует также начать анализ рынка строительства жилья эконом-класса с использованием методических рекомендаций, которые применялись ФАС России при проведении аналогичного анализа на российском рынке жилья эконом-класса», - сообщил Анатолий Голомолзин.</w:t>
      </w:r>
      <w:r>
        <w:br/>
      </w:r>
      <w:r>
        <w:t xml:space="preserve">
«Анализ российского рынка показал, что стоимость квадратного метра зависит не от уровня концентрации на рынке, а от динамики социально-экономического развития региона, инвестиционной привлекательности, покупательской способностью населения и стоимости жилья на вторичном рынке», – поделился заместитель начальника Управления контроля ЖКХ, строительства и природных ресурсов Алексей Матюхин.</w:t>
      </w:r>
      <w:r>
        <w:br/>
      </w:r>
      <w:r>
        <w:t xml:space="preserve">
На этом рынке существует большое количество административных барьеров, возникающих при получении разрешительных документов, например на строительство, ввод объекта в эксплуатацию, а также при предоставлении земельных участков под строительство.</w:t>
      </w:r>
      <w:r>
        <w:br/>
      </w:r>
      <w:r>
        <w:t xml:space="preserve">
Рекомендации по устранению выявленных проблем и развитию конкуренции на рынке первичного жилья эконом-класса будут отражены в докладе. Его планируется подготовить к концу марта следующего года.</w:t>
      </w:r>
      <w:r>
        <w:br/>
      </w:r>
      <w:r>
        <w:t xml:space="preserve">
На заседании было принято решение, что в доклад также войдет опыт Беларуси по строительству жилья в рамках программы по «возрождению села». Речь идет о государственной программе, которая призвана вывести агропромышленный комплекс на новый уровень и сделать жизнь  в сельской местности привлекательной. В рамках программы было построено более 8,5 млн м</w:t>
      </w:r>
      <w:r>
        <w:t xml:space="preserve">2</w:t>
      </w:r>
      <w:r>
        <w:t xml:space="preserve"> современного жилья более чем в 1500 сельских поселений. Они были преобразованы в агрогородки нового типа с максимальным использованием  деревянных конструкций. «Доля экспорта сельхозпродукции благодаря таким городкам достигла 60%, чего никогда раньше не было”, - подчеркнул заместитель Министра экономики Республики Беларусь Дмитрий Крутой.</w:t>
      </w:r>
      <w:r>
        <w:br/>
      </w:r>
      <w:r>
        <w:t xml:space="preserve">
В настоящее время Штаб продолжает работу по исследованию рынка зерна. Доклад с результатами этого анализа и предложениями по улучшению состояния конкуренции ФАС России планирует представить уже на следующем заседании Штаба.</w:t>
      </w:r>
      <w:r>
        <w:br/>
      </w:r>
      <w:r>
        <w:t xml:space="preserve">
Ведется работа и по выработке подходов к обеспечению соблюдений антимонопольного законодательства при предоставлении аграриям субсидий в государствах-участниках СНГ. В течение полугода ФАС России подготовит доклад. В нем будут отражена обобщенная практика применения антимонопольного законодательства в сфере контроля органов власти при предоставлении субсидий, рекомендации по его применению, а также предложения по совершенствованию механизмов осуществления господдержки сельского хозяйства.</w:t>
      </w:r>
      <w:r>
        <w:br/>
      </w:r>
      <w:r>
        <w:t xml:space="preserve">
«В ближайшее время Штаб начнет анализ еще одного рынка – нерудных строительных материалов (щебня, гравия, песка, песчано-гравийной смеси). Временной интервал – 2014-2015 гг., – отметил Анатолий Голомолзин. – Географическими границами этого рынка на территории России в основном являются субъекты РФ, так как транспортные расходы составляют значительную долю от стоимости приобретаемого товара».</w:t>
      </w:r>
      <w:r>
        <w:br/>
      </w:r>
      <w:r>
        <w:t xml:space="preserve">
Анализ планируется завершить к концу 2016 года. ФАС России уже разработала методические рекомендации по его проведению. По итогам анализа будет также подготовлен доклад.</w:t>
      </w:r>
      <w:r>
        <w:br/>
      </w:r>
      <w:r>
        <w:t xml:space="preserve">
Результаты  работы Штаба и состоявшихся обсуждений Анатолий Голомолзин доложит завтра, 10 апреля 2015 г., на заседании Межгосударственного совета по антимонопольной политике (МСАП).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