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вопросы государственных закупок в стройке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2015, 09:35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апреля 2015 года в г. Москве в выставочном центре "Крокус Экспо" состоялся круглый стол на тему: «Госзакупки в строительстве: найдены ли оптимальные решения?» В мероприятии приняла участие начальник Управления контроля размещения государственного заказа ФАС России Татьяна Демидова. </w:t>
      </w:r>
      <w:r>
        <w:br/>
      </w:r>
      <w:r>
        <w:t xml:space="preserve">
В рамках круглого стола обсуждался ход реализации Закона о контрактной системе, проблемы и тенденции развития.  </w:t>
      </w:r>
      <w:r>
        <w:br/>
      </w:r>
      <w:r>
        <w:t xml:space="preserve">
Татьяна Демидова рассказала о работе антимонопольной службы по изменению законодательства в этой сфере. «На данный момент уже внесены более 3-х блока поправок в Закон о контрактной системе, которые устранили существующие проблемы в правоприменении. Сейчас готовится ко второму чтению в Государственной Думе РФ законопроект о переводе конкурсов в электронную форму. Он позволит снизить критерий субъективизма при оценке заявок и риск сговора». </w:t>
      </w:r>
      <w:r>
        <w:br/>
      </w:r>
      <w:r>
        <w:t xml:space="preserve">
Говоря об анализе выявленных проблем, Татьяна Демидова указала, что с вступлением в законную силу Закона о контрактной системе заказчики получили право осуществлять закупки в сфере строительства не в открытом электронном аукционе, а в форме открытого конкурса, если цена превышает 150 млн для государственных нужд и 50 млн для муниципальных нужд. При этом победитель открытого конкурса чаще в результате оценки по субъективным не администрируемым критериям оценки. Для снижения возможных коррупционных рисков, антимонопольная служба предложила предусмотреть обязанность отбора строительной организации для осуществления строительства типовых объектов в форме электронного аукциона независимо от цены контракта», - подчеркнула Татьяна Демидова.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