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поддержал решение ФАС России по делу о картеле рыбопромысловых компаний</w:t>
      </w:r>
    </w:p>
    <w:p xmlns:w="http://schemas.openxmlformats.org/wordprocessingml/2006/main" xmlns:pkg="http://schemas.microsoft.com/office/2006/xmlPackage" xmlns:str="http://exslt.org/strings" xmlns:fn="http://www.w3.org/2005/xpath-functions">
      <w:r>
        <w:t xml:space="preserve">09 апреля 2015, 10:43</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признал законным и обоснованным решение Федеральной антимонопольной службы (ФАС России) по делу о сговоре при проведении конкурса на распределение рыбопромысловых участков в Приморском крае.</w:t>
      </w:r>
      <w:r>
        <w:br/>
      </w:r>
      <w:r>
        <w:t xml:space="preserve">
Напомним, 4 июля 2014 года ФАС России признала ООО «Акваресурс-ДВ», ООО «Аква-культура», ООО «Прибрежный лов», ООО «Морской бриз», ООО «АЛЕУТ ВОСТОК», ООО «Зарубинская база флота», ООО «Хасан рыба», ООО «Моревод» и   ООО «о.в.к.» нарушившими требования Закона о защите конкуренции (п.3 ч.1 ст.11, п.3 ч.4 ст.11, ст.16).</w:t>
      </w:r>
      <w:r>
        <w:br/>
      </w:r>
      <w:r>
        <w:t xml:space="preserve">
Предприятия заключили антиконкурентное соглашение при проведении конкурса № 5/12 на право заключения договора о предоставлении рыбопромысловых участков для осуществления товарного рыбоводства в отношении водных биологических ресурсов внутренних морских вод Российской Федерации и территориального моря Российской Федерации в Приморском крае.</w:t>
      </w:r>
      <w:r>
        <w:br/>
      </w:r>
      <w:r>
        <w:t xml:space="preserve">
«Антимонопольной службой были представлены убедительные доказательства участия предприятий в антиконкурентном соглашении. Решение арбитражного суда – один из важных шагов к формированию единообразной судебной практики по делам о картелях», – отметил начальник Управления по борьбе с картелями ФАС России Андрей Тенишев.</w:t>
      </w:r>
      <w:r>
        <w:br/>
      </w:r>
      <w:r>
        <w:t xml:space="preserve">
«Это решение является своего рода сигналом для предприятий, работающих в этой сфере – ФАС внимательно следит за соблюдением антимонопольного законодательства в рыбодобывающей отрасли и не допустит действий, наносящих вред интересам общества и государства», - прокомментировал решение суда заместитель руководителя ФАС России Александр Кинёв.</w:t>
      </w:r>
    </w:p>
    <w:p xmlns:w="http://schemas.openxmlformats.org/wordprocessingml/2006/main" xmlns:pkg="http://schemas.microsoft.com/office/2006/xmlPackage" xmlns:str="http://exslt.org/strings" xmlns:fn="http://www.w3.org/2005/xpath-functions">
      <w:r>
        <w:br/>
      </w:r>
      <w:r>
        <w:t xml:space="preserve">1</w:t>
      </w:r>
      <w:r>
        <w:t xml:space="preserve">В соответствии с пунктом 3 части 1 статьи 11 Федерального закона от 26.07.2006 N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br/>
      </w:r>
      <w:r>
        <w:t xml:space="preserve">2</w:t>
      </w:r>
      <w:r>
        <w:t xml:space="preserve">В соответствии с пунктом 3 части 4 статьи 11 Федерального закона от 26.07.2006 N 135-ФЗ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о создании другим хозяйствующим субъектам препятствий доступу на товарный рынок или выходу из товарного рынка.</w:t>
      </w:r>
      <w:r>
        <w:br/>
      </w:r>
      <w:r>
        <w:t xml:space="preserve">3</w:t>
      </w:r>
      <w:r>
        <w:t xml:space="preserve">В соответствии со статьей 16 Федерального закона от 26.07.2006 N 135-ФЗ «О защите конкуренции» устанавливается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