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опубликован приказ ФАС России, утверждающий формы раскрытия информации субъектами оптового и розничных рынков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2015, 14:07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17 февраля 2015 года вступил в силу приказ Федеральной антимонопольной службы (ФАС России) «Об утверждении форм раскрытия информации субъектами оптового и розничных рынков электрической энергии, не являющимися субъектами естественных монополий». Приказ был разработан ФАС России с участием Федеральной службы по тарифам в соответствии с требованиями пункта 3 постановления Правительства Российской Федерации от 28.04.2014 № 381.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Соблюдение субъектами рынка электрической энергии раскрытия информации является важнейшим условием обеспечения недискриминационного доступа потребителей и заинтересованных лиц к услугам в сфере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направлен на осуществление Федеральной антимонопольной службой в полном объёме контроля за соблюдением субъектами оптового и розничных рынков электрической энергии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№ 24.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утверждения форм раскрытия информации субъекты рынков электрической энергии раскрывали информацию, предусмотренную Стандартами раскрытия информации, в свободной форме. Утверждение типовых форм позволит повысить доступность для потребителей и заинтересованных лиц к деятельности субъектов рынков электрической энергии, совета рынка, организаций коммерческой и технологической инфраструктуры оптового рынка электрической энергии (мощности), а также снизить количество выявленных правонарушений, связанных с ненадлежащим раскрытием информации. К примеру, по итогам 2014 года ФАС России и её территориальными органами было возбуждено 157 дел об административных правонарушениях, ответственность за которые предусмотрена статьёй 9.15 Кодекса Российской Федерации об административных правонарушениях, и наложено штрафов более 11 млн рублей»</w:t>
      </w:r>
      <w:r>
        <w:t xml:space="preserve">, - отметил начальник Управления контроля электроэнергетики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