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 последние годы проведена значительная работа по созданию коммерческой инфраструктуры рынка нефти и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2015, 17:38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февраля в Санкт-Петербурге прошла пресс-конференция, посвященная состоянию рынка нефтепродуктов Северо-Запада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встрече с представителями СМИ приняли участие первый вице-президент ЗАО «Санкт-Петербургская международная товарно-сырьевая биржа» Михаил Темниченко, президент НП «Петербургский Нефтяной клуб» Олег Ашихмин и заместитель начальника Управления контроля топливно-энергетического комплекса ФАС России Дарья Савина.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первый вице-президент ЗАО «Санкт-Петербургская международная товарно-сырьевая биржа» Михаил Темниченко подвел итоги биржевой торговли нефтепродуктами за 2014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НП «Петербургский Нефтяной клуб» Олег Ашихмин рассказал об особенностях функционирования рынка нефтепродуктов Северо-Запада России, в частности, Санкт-Петербурга и Ленинградской области, назвал преимущества и недостатки работы независимых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ТЭК ФАС России Дарья Савина рассказала о результатах проведенных анализов состояния конкуренции на рынках нефти и нефтепродуктов, включая рынки Северо-Запада России, развитии практики разработки нефтяными компаниями «модельных политик» в целях повышения информационной прозрачности отрасли, а также основных направлениях деятельности ФАС России по контролю состояния рынка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ведомства также рассказала об основных изменениях антимонопольного законодательства и предпринимаемых мерах, направленных на развитие прозрачного рыночного ценообразования на рынках нефти и нефтепродуктов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 последние годы в Российской Федерации проведена значительная работа по созданию коммерческой инфраструктуры рынка нефти и нефтепродуктов. Развитие получила биржевая торговля наличным товаром, а также регистрация на бирже фактических внебиржевых сделок. С учетом практики применения антимонопольного законодательства сформирована нормативно-правовая база, направленная на развитие прозрачного рыночного ценообразования на нефть и нефтепродукты», - отметила Дарья Савина.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участники дискуссии пришли к выводу, что принимаемые совместными усилиями меры способствуют развитию конкурентного рынка нефтепродуктов, основанного на недискриминационных, прозрачных и рыночных принципах.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