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СРО НП ОП БАД подписали Соглашение об информационном взаимодействии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января 2015, 18:49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27 января 2015 год, Федеральная антимонопольная служба  и саморегулируемая организация Некоммерческое партнерство «Объединение производителей биологически активных добавок к пище» заключили Соглашение об информационном взаимодействии.</w:t>
      </w:r>
      <w:r>
        <w:br/>
      </w:r>
      <w:r>
        <w:br/>
      </w:r>
      <w:r>
        <w:t xml:space="preserve">
Документ подписали заместитель руководителя ФАС России Андрей Кашеваров и Исполнительный директор СРО НП ОП БАД Леонид  Марьяновский.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церемонии подписания соглашения принял участие член Комитета Государственной Думы по охране здоровья Александр Прокопьев.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Открывая церемонию подписания соглашения, заместитель руководителя ФАС России Андрей Кашеваров отметил:  «Надеюсь, что подписание соглашения выведет на новый уровень взаимоотношения участников рынка биологически активных добавок к пище и Федеральной Антимонопольной службы, следствием чего станет усиление роли саморегулиролирования в этой отрасли».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Исполнительный директор саморегулируемой организации НП «Объединение производителей БАД к пище» Леонид Марьяновский заявил, что  подписание данного соглашения свидетельствует о  реальной активной деятельности по формированию цивилизованного рынка БАД к пище, которую осуществляет ФАС, опираясь в ней на добросовестных, социально ориентированных участников рынка.</w:t>
      </w:r>
      <w:r>
        <w:br/>
      </w:r>
      <w:r>
        <w:t xml:space="preserve">
Соглашение направлено на организацию взаимодействия Сторон по вопросам развития законодательства в сфере обращения биологически активных добавок к пище (БАД), а также защиты прав и интересов потребителей и производителей.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Депутат Госдумы Александр Прокопьев высказал мнение, что подписание данного соглашения является закономерным продолжением инициатив, предложенных Государственной Думой  по вовлечению объединений добросовестных предпринимателей и контролирующих органов в систему частно-государственного партнерства в сфере обращения продукции медицинского назначения и БАД к пище.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Документ предусматривает совместную разработку предложений и рекомендаций по совершенствованию федерального законодательства, контролю за его соблюдением и противодействию недобросовестной конкуренции.</w:t>
      </w:r>
      <w:r>
        <w:br/>
      </w:r>
      <w:r>
        <w:t xml:space="preserve">
В процессе реализации соглашения Стороны будут проводить анализ отечественного и зарубежного опыта,  обмениваться аналитической и статистической информацией, совместно разрабатывать предложения по противодействию противоправным действиям в сфере обращения БАД и нарушению прав потребителей и отраслевых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Настоящее Соглашение заключено на неопределенный срок и вступает в силу с момента его подписания Сторонами.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Справочно</w:t>
      </w:r>
      <w:r>
        <w:br/>
      </w:r>
      <w:r>
        <w:t xml:space="preserve">
В начале 2014 года участники рынка БАД объявили о создании саморегулируемой организации Некоммерческого партнерства «Объединение производителей биологически активных добавок к пище» (СРО НП ОП БАД). СРО образована на базе отраслевой организации Некоммерческое партнерство «Производителей биологически активных добавок к пище, лечебного и профилактического питания», существующей с 2008 года. В состав партнерства входят российские и представительства зарубежных производителей БАД к пище.</w:t>
      </w:r>
      <w:r>
        <w:br/>
      </w:r>
      <w:r>
        <w:t xml:space="preserve">
В настоящее время партнерство объединяет 27компаний, представляющих более 60% рынка БАД Российской Федерации. </w:t>
      </w:r>
      <w:r>
        <w:br/>
      </w:r>
      <w:r>
        <w:t xml:space="preserve">
Некоммерческое партнерство является членом Международного альянса ассоциаций производителей диетической\пищевой продукции (IADSA), Общероссийского объединения работодателей «Российский союз промышленников и предпринимателей» (ООР «РСПП») и НП «Союз участников потребительского рынка» (НП СУПР).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 полным текстом Соглашения можно ознакомиться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Видеозапись подписания соглашения и пресс-конференции доступна по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ссылке.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legislative-acts/legislative-acts_51235.html   " TargetMode="External" Id="rId8"/>
  <Relationship Type="http://schemas.openxmlformats.org/officeDocument/2006/relationships/hyperlink" Target="http://fas.gov.ru/press-center/video/video_204.htm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