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привела аукцион на разработку золоторудного участка в Забайкалье в порядок</w:t>
      </w:r>
    </w:p>
    <w:p xmlns:w="http://schemas.openxmlformats.org/wordprocessingml/2006/main" xmlns:pkg="http://schemas.microsoft.com/office/2006/xmlPackage" xmlns:str="http://exslt.org/strings" xmlns:fn="http://www.w3.org/2005/xpath-functions">
      <w:r>
        <w:t xml:space="preserve">18 декабря 2014, 18:42</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(ФАС России) признала в действиях аукционной комиссии Департамента по недропользованию по Центрально-Сибирскому округу (Центрсибнедра) нарушение порядка проведения открытого аукциона на пользования недрам (пункт 1 статья 18 №135-ФЗ).</w:t>
      </w:r>
    </w:p>
    <w:p xmlns:w="http://schemas.openxmlformats.org/wordprocessingml/2006/main" xmlns:pkg="http://schemas.microsoft.com/office/2006/xmlPackage" xmlns:str="http://exslt.org/strings" xmlns:fn="http://www.w3.org/2005/xpath-functions">
      <w:pPr>
        <w:jc w:val="both"/>
      </w:pPr>
      <w:r>
        <w:t xml:space="preserve">Ранее в Ведомство поступила жалоба от ЗАО Рудник «Западная-Ключи». Компания подала документы для участия в открытом аукционе на право геологического изучения, разведки и добычи рудного золота и попутных компонентов на участке недр Алексеевской площади в Могочинском районе Забайкальского края. Однако организаторы аукциона, Центрсибнедра, решили, что Рудник «Западня-Ключи» не может участвовать в аукционе, поскольку компания не предоставила сведений о технологиях и средствах, которые планирует использовать во время работ на участке. Кроме этого, к аукционной документации не прилагалось нотариально заверенных сведений основных подрядчиках.</w:t>
      </w:r>
    </w:p>
    <w:p xmlns:w="http://schemas.openxmlformats.org/wordprocessingml/2006/main" xmlns:pkg="http://schemas.microsoft.com/office/2006/xmlPackage" xmlns:str="http://exslt.org/strings" xmlns:fn="http://www.w3.org/2005/xpath-functions">
      <w:pPr>
        <w:jc w:val="both"/>
      </w:pPr>
      <w:r>
        <w:t xml:space="preserve">Комиссия ФАС России признала, что действия Центрсибнедр противоречат порядку проведения открытого аукциона на пользования недрам. Так, ряд положений порядка проведения аукциона не соответствует Административному регламенту, утвержденному приказом Минприроды России от 17.06.2009 № 156. В регламенте нет требования указывать технологии, которые будут применятся во время разведки и разработки участка, отсутствует требование предоставлять нотариально заверенные справки и документы основных подрядчиков по проекту.</w:t>
      </w:r>
    </w:p>
    <w:p xmlns:w="http://schemas.openxmlformats.org/wordprocessingml/2006/main" xmlns:pkg="http://schemas.microsoft.com/office/2006/xmlPackage" xmlns:str="http://exslt.org/strings" xmlns:fn="http://www.w3.org/2005/xpath-functions">
      <w:pPr>
        <w:jc w:val="both"/>
      </w:pPr>
      <w:r>
        <w:t xml:space="preserve">Окружному департаменту по недропользованию выдано обязательное для исполнения предписание об отмене протокола заседания Рабочей группы по рассмотрению заявочных материалов.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