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представила результаты анализа рынков услуг по транспортировке и размещению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ноября 2014, 11:12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совместно с территориальными органами провела анализ рынка услуг по транспортировке и размещению твердых коммунальных отходов (ТКО).</w:t>
      </w:r>
      <w:r>
        <w:br/>
      </w:r>
      <w:r>
        <w:t xml:space="preserve">
Основными целями проводимого анализа стали:</w:t>
      </w:r>
      <w:r>
        <w:br/>
      </w:r>
      <w:r>
        <w:t xml:space="preserve">
	оценка состояния конкурентной среды на рынках услуг по транспортировке и размещению твердых коммунальных отходов; </w:t>
      </w:r>
      <w:r>
        <w:br/>
      </w:r>
      <w:r>
        <w:t xml:space="preserve">
	определение хозяйствующих субъектов, имеющих на рассматриваемых рынках долю более 35 процентов;</w:t>
      </w:r>
      <w:r>
        <w:br/>
      </w:r>
      <w:r>
        <w:t xml:space="preserve">
	выявление барьеров входа на рынок (выхода с рынка) и проблем, влияющих на развитие конкуренции на рассматриваемых рынках.</w:t>
      </w:r>
      <w:r>
        <w:br/>
      </w:r>
      <w:r>
        <w:t xml:space="preserve">
В ходе проведения исследования продуктовыми границами рынка определены: услуги по транспортировке твердых коммунальных отходов; услуги по размещению твердых коммунальных отходов. Географическими границами являются административные границы городов с населением более 100 тысяч жителей, в некоторых случаях с прилегающими к ним районами, которые определены на основании анализа местонахождения покупателей и продавцов услуги. </w:t>
      </w:r>
      <w:r>
        <w:br/>
      </w:r>
      <w:r>
        <w:t xml:space="preserve">
В процессе анализа ФАС России установила, что более половины хозяйствующих субъектов, действующих на рынке услуг по размещению твердых коммунальных отходов, также осуществляют услуги и по их транспортировке.</w:t>
      </w:r>
      <w:r>
        <w:br/>
      </w:r>
      <w:r>
        <w:t xml:space="preserve">
При этом, среди хозяйствующих субъектов, одновременно действующих на рынках услуг по транспортировке и размещению твердых коммунальных отходов, примерно пятая часть данных хозяйствующих субъектов занимает долю свыше 35%.</w:t>
      </w:r>
      <w:r>
        <w:br/>
      </w:r>
      <w:r>
        <w:t xml:space="preserve">
В результате проведенной работы антимонопольный орган пришел к выводу, что на рынках услуг по размещению ТКО конкурентная среда не развита, на рынках услуг по транспортировке ТКО конкурентная среда слабо развита, при этом в ряде субъектов Российской Федерации рынок является умеренноконцентрированным, а в некоторых случаях низкоконцентрированным.</w:t>
      </w:r>
      <w:r>
        <w:br/>
      </w:r>
      <w:r>
        <w:t xml:space="preserve">
Необходимо отметить, что анализ рынка услуг по транспортировке и размещению ТКО проводился на основе данных за 2012 год. По мнению ФАС России, в последнее время ситуация на рынке услуг по транспортировке твердых коммунальных отходов улучшилась, он стал более конкурентным.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