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Закончился прием работ по второму этапу Марафона «Конкуренция глазами детей»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2014, 17:10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субботу, 25 октября 2014 года, закончился прием работ на конкурс видеороликов по теме «Конкуренция глазами детей» в рамках одноименного Всероссийского Марафона, организованного Федеральной антимонопольной службой (ФАС России) и Ресурсным центром «Инфраструктура Благотворительности».</w:t>
      </w:r>
      <w:r>
        <w:br/>
      </w:r>
      <w:r>
        <w:t xml:space="preserve">
По результатам конкурсного отбора лучшие работы участников Марафона будут размещены на официальных аккаунтах ФАС России в сети Интернет, а победители получат дипломы и памятные призы с символикой ведомства. Итоги конкурса станут известны в первой половине декабря (до 20.12.2014 г.).</w:t>
      </w:r>
      <w:r>
        <w:br/>
      </w:r>
      <w:r>
        <w:t xml:space="preserve">
Спасибо всем тем, кто принял участие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I Всероссийском Марафоне «Конкуренция глазами детей»
        </w:t>
        </w:r>
      </w:hyperlink>
      <w:r>
        <w:t xml:space="preserve">. За первые два этапа, конкурс рисунков и видеороликов, поступило около 250 работ из разных уголков страны. Сейчас время пришло для нового этапа – Всероссийской акции «Свобода конкуренции для будущего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По вопросам участия и методического сопровождения обращайтесь в Управление общественных связей к Татьяне Селюковой по тел. 8 (499) 755-23-23 вн. 088-425, 8-916-629-54-25 или электронному адресу </w:t>
      </w:r>
      <w:r>
        <w:t xml:space="preserve">selyukova@fas.gov.ru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walk6/" TargetMode="External" Id="rId8"/>
  <Relationship Type="http://schemas.openxmlformats.org/officeDocument/2006/relationships/hyperlink" Target="http://fas.gov.ru/netcat_files/File/Polozhenie%20Marafon%20Konkurentsiya%20glazami%20detey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