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«четвертый антимонопольный пакет»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2014, 19:13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2014 года Государственная Дума Российской Федерации в первом чтении единогласно (из числа присутствовавших) проголосовала за принятие проекта Федерального закона «О внесении изменений в Федеральный закон «О защите конкуренции» и отдельные законодательные акты Российской Федерации» (т.н. «четвертый антимонопольный пакет»).</w:t>
      </w:r>
      <w:r>
        <w:br/>
      </w:r>
      <w:r>
        <w:t xml:space="preserve">
Напомним, что разработанный Федеральной антимонопольной службой проект поправок подготовлен во исполнение «дорожной карты» по развитию конкуренции и антимонопольного регулирования и в соответствии с рекомендациями Организации экономического сотрудничества и развития (ОЭСР). 4 сентября 2014 года законопроект одобрен Правительством Российской Федерации. </w:t>
      </w:r>
      <w:r>
        <w:br/>
      </w:r>
      <w:r>
        <w:t xml:space="preserve">
Представил проект закона на рассмотрение Госдумы РФ руководитель ФАС России Игорь Артемьев. Он подчеркнул, что на 2/3 «четвертый антимонопольный пакет» состоит из антибюрократических элементов. </w:t>
      </w:r>
      <w:r>
        <w:br/>
      </w:r>
      <w:r>
        <w:t xml:space="preserve">
Кроме того, глава антимонопольного ведомства отметил, что «рассматриваемый сегодня пакет поправок предусматривает существенное сокращение административных барьеров для бизнеса, снижение участия государства в экономике и повышение ответственности должностных лиц органов власти за антиконкурентные действия».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