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Обязательные условия проведения конкурса с ограниченным участием подтвердили на верховном уровне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октября 2014, 17:24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Верховный суд Российской Федерации поддержал ФАС России и Минэкономразвития в споре с Департаментом строительства Администрации города Омска относительно случаев проведения конкурса с ограниченным участием.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Омская администрация пыталась оспорить в Верховном суде РФ письмо Миниэкономразвития и ФАС России, которое содержало разъяснения о применении положений Закона о контрактной системе, в частности, положения о проведения конкурса с ограниченным участием. Согласно письму, для проведения конкурса такого типа необходимо наличие одновременно двух условий: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	Объектом закупки должно быть выполнение работ по строительству, реконструкции, капитальному ремонту особо опасных и технически сложных объектов капитального строительства, а также искусственных дорожных сооружений, включённых в состав автомобильных дорог федерального, регионального или межмуниципального, местного значения;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	Начальная цена контракта при осуществлении закупок для государственных нужд превышает 150 млн руб., для обеспечения муниципальных нужд превышает 50 млн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Департамента строительства Омской администрации настаивали на том, что закон №44-ФЗ позволяет проводить конкурс с ограниченным участием при наличии одного из перечисленных условий.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Верховный суд РФ постановил, что требование о необходимости наличия одновременно двух условий о технической сложности объекта и соблюдения ценового критерия установлено федеральным законодательством и признал заявление омских властей необоснованным.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