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Взаимоотношение производителей и дистрибьюторов обсудили на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2014, 12:32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2014 года в рамках сессии «Антимонопольное регулирование дистрибуции в России» выступили начальник Аналитического управления Федеральной антимонопольной службы (ФАС России) Алексей Сушкевич и заместитель начальника Правового управления Денис Гаврилов. </w:t>
      </w:r>
      <w:r>
        <w:br/>
      </w:r>
      <w:r>
        <w:t xml:space="preserve">
В ходе сессии обсуждались наиболее спорные вопросы, связанные с применением антимонопольных требований к дистрибуции товара.  </w:t>
      </w:r>
      <w:r>
        <w:br/>
      </w:r>
      <w:r>
        <w:t xml:space="preserve">
Денис Гаврилов рассказал о вертикальных соглашениях между производителями и дистрибьюторами. «Антимонопольное регулирование вертикальных соглашений в отличие от противодействия картелям строится на применении правила разумного подхода в оценке условий сотрудничества производителя и дистрибьютора. Такая оценка, в том числе требует анализа рыночных долей сторон соглашения на товарном рынке товара, в отношении которого оно заключено, определения вероятности наступления негативных последствий для конкуренции» - отметил Денис Гаврилов.  </w:t>
      </w:r>
      <w:r>
        <w:br/>
      </w:r>
      <w:r>
        <w:t xml:space="preserve">
Кроме того, он рассказал о вертикальных ограничениях, возникающих при взаимоотношениях продавцов и дистрибьюторов в рамках соглашениях. «Основные ограничения подразделяются внутрибрендовые и межбрендовые и включают в себя ограничения цены перепродажи товара, эксклюзивность для продавца или покупателя, территориальные барьеры, которые так или иначе связаны с отказом от конкуренции на определенном рынке», - заявил заместитель начальника Правового управления. Также Денисом Гавриловым были предложены критерии определения допустимости подобных ограничений. </w:t>
      </w:r>
      <w:r>
        <w:br/>
      </w:r>
      <w:r>
        <w:t xml:space="preserve">
Говоря о предстоящих изменениях в антимонопольное законодательство, начальник Аналитического управления Алексей Сушкевич заявил, что с принятием т.н. «четвертого антимонопольного пакета» существенно повысится значение экономического анализа в делах по нарушению Федерального закона «О защите конкуренции».</w:t>
      </w:r>
      <w:r>
        <w:br/>
      </w:r>
      <w:r>
        <w:t xml:space="preserve">
В завершении сессии представители ФАС России и бизнес-сообщества обсудили ближайший план работы антимонопольного ведомства и отметили огромное значение для Российской Федерации принятия в 2012 году «третьего антимонопольного пакета».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