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Республике Адыгея прошел региональный семинар – совещание территориальных органов ФАС России Южного федерального округа</w:t>
      </w:r>
    </w:p>
    <w:p xmlns:w="http://schemas.openxmlformats.org/wordprocessingml/2006/main" xmlns:pkg="http://schemas.microsoft.com/office/2006/xmlPackage" xmlns:str="http://exslt.org/strings" xmlns:fn="http://www.w3.org/2005/xpath-functions">
      <w:r>
        <w:t xml:space="preserve">14 октября 2014, 10:35</w:t>
      </w:r>
    </w:p>
    <w:p xmlns:w="http://schemas.openxmlformats.org/wordprocessingml/2006/main" xmlns:pkg="http://schemas.microsoft.com/office/2006/xmlPackage" xmlns:str="http://exslt.org/strings" xmlns:fn="http://www.w3.org/2005/xpath-functions">
      <w:pPr>
        <w:jc w:val="both"/>
      </w:pPr>
      <w:r>
        <w:t xml:space="preserve">С 9 по 10 октября 2014 года в г. Майкоп (Республика Адыгея) прошел семинар-совещание территориальных органов Федеральной антимонопольной службы (ФАС России) в Южном федеральном округе (ЮФО). В открытии мероприятия 9 октября приняли участие Премьер-министр Республики Адыгея Мурат Кумпилов, прокурор Республики Адыгея Василий Пословский, Председатель арбитражного суда Республики Адыгея Игорь Дивин, его заместитель Ольга Кулинченко. Возглавил работу двухдневного семинара заместитель руководителя ФАС России Александр Кинев.</w:t>
      </w:r>
    </w:p>
    <w:p xmlns:w="http://schemas.openxmlformats.org/wordprocessingml/2006/main" xmlns:pkg="http://schemas.microsoft.com/office/2006/xmlPackage" xmlns:str="http://exslt.org/strings" xmlns:fn="http://www.w3.org/2005/xpath-functions">
      <w:pPr>
        <w:jc w:val="center"/>
      </w:pPr>
    </w:p>
    <w:p xmlns:w="http://schemas.openxmlformats.org/wordprocessingml/2006/main" xmlns:pkg="http://schemas.microsoft.com/office/2006/xmlPackage" xmlns:str="http://exslt.org/strings" xmlns:fn="http://www.w3.org/2005/xpath-functions">
      <w:pPr>
        <w:jc w:val="both"/>
      </w:pPr>
      <w:r>
        <w:t xml:space="preserve">В совещании приняли участие: помощник руководителя ФАС России Алефтина Тимошенко, заместитель начальника Правового управления Лариса Вовкивская, заместитель начальника Управления контроля финансовых рынков Ирина Смирнова, заместитель начальника Управления ЖКХ, строительства и природных ресурсов ФАС России Алексей Матюхин, руководители и сотрудники антимонопольных ведомств в ЮФО, представители прокуратуры, Верховного и Арбитражного судов Республики Адыгея, представители СМИ и другие.</w:t>
      </w:r>
    </w:p>
    <w:p xmlns:w="http://schemas.openxmlformats.org/wordprocessingml/2006/main" xmlns:pkg="http://schemas.microsoft.com/office/2006/xmlPackage" xmlns:str="http://exslt.org/strings" xmlns:fn="http://www.w3.org/2005/xpath-functions">
      <w:pPr>
        <w:jc w:val="center"/>
      </w:pPr>
    </w:p>
    <w:p xmlns:w="http://schemas.openxmlformats.org/wordprocessingml/2006/main" xmlns:pkg="http://schemas.microsoft.com/office/2006/xmlPackage" xmlns:str="http://exslt.org/strings" xmlns:fn="http://www.w3.org/2005/xpath-functions">
      <w:pPr>
        <w:jc w:val="both"/>
      </w:pPr>
      <w:r>
        <w:t xml:space="preserve">В первый день мероприятия участники обсудили вопросы противодействия антиконкурентным соглашениям (картелям), применения антимонопольного законодательства и судебной практики, административной ответственности.</w:t>
      </w:r>
    </w:p>
    <w:p xmlns:w="http://schemas.openxmlformats.org/wordprocessingml/2006/main" xmlns:pkg="http://schemas.microsoft.com/office/2006/xmlPackage" xmlns:str="http://exslt.org/strings" xmlns:fn="http://www.w3.org/2005/xpath-functions">
      <w:pPr>
        <w:jc w:val="center"/>
      </w:pPr>
    </w:p>
    <w:p xmlns:w="http://schemas.openxmlformats.org/wordprocessingml/2006/main" xmlns:pkg="http://schemas.microsoft.com/office/2006/xmlPackage" xmlns:str="http://exslt.org/strings" xmlns:fn="http://www.w3.org/2005/xpath-functions">
      <w:pPr>
        <w:jc w:val="both"/>
      </w:pPr>
      <w:r>
        <w:t xml:space="preserve">Во второй день семинара участники совещания посвятили обсуждению вопросов практики и применения статьи 18.1 Федерального закона «О защите конкуренции», практики проведения торгов при отчуждении имущества, закрепленного за МУПами и ГУПами на праве хозяйственного ведения, проблемам доказывания антиконкурентных соглашений и согласованных действий на рынке банковских и страховых услуг и другие.</w:t>
      </w:r>
    </w:p>
    <w:p xmlns:w="http://schemas.openxmlformats.org/wordprocessingml/2006/main" xmlns:pkg="http://schemas.microsoft.com/office/2006/xmlPackage" xmlns:str="http://exslt.org/strings" xmlns:fn="http://www.w3.org/2005/xpath-functions">
      <w:pPr>
        <w:jc w:val="center"/>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