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возбуждено дело об административном правонарушении в отношении Российского Союза Автостраховщиков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2014,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2014 года Федеральная антимонопольная служба (ФАС России) возбудила дело об административном правонарушении в отношении Российского Союза Автостраховщиков (РСА). Нарушение выразилось в непредставлении информации в установленный срок.</w:t>
      </w:r>
      <w:r>
        <w:br/>
      </w:r>
      <w:r>
        <w:t xml:space="preserve">
Напомним, в августе 2014 года на сайте ЗАО «Агентство страховых новостей АСН» была размещена информация о внесении изменений в правила профессиональной деятельности «Порядок взаимодействия членов Российского Союза Автостраховщиков и их представителей при рассмотрении требований потерпевших о страховых выплатах и их осуществлении». Изменения предусматривали увеличение максимального размера резерва с 20 тыс. руб. до 250 тыс. руб. за представительство в одном субъекте Российской Федерации. В качестве осуществления обязательного страхования гражданской ответственности владельцев транспортных средств (ОСАГО) страховщик перечислял денежные средства на расчетный счет представителя для осуществления им страховых выплат. </w:t>
      </w:r>
      <w:r>
        <w:br/>
      </w:r>
      <w:r>
        <w:t xml:space="preserve">
Таким образом, если страховщики перечисляли на расчетный счет представителя 1–1,5 млн руб., то после внесения изменений в Порядок размер перечисляемого резерва возрос до 13–20 млн руб., что является неприемлемым для большинства членов РСА.</w:t>
      </w:r>
      <w:r>
        <w:br/>
      </w:r>
      <w:r>
        <w:t xml:space="preserve">
По мнению антимонопольной службы, принятие решения о внесении этих изменений в Порядок может повлечь уход с рынка услуг ОСАГО значительного числа страховщиков, что в свою очередь может привести к ограничению конкуренции.</w:t>
      </w:r>
      <w:r>
        <w:br/>
      </w:r>
      <w:r>
        <w:t xml:space="preserve">
В связи с этим ФАС России направила в РСА запрос информации с просьбой до 21 августа 2014 года представить необходимые сведения и документы.</w:t>
      </w:r>
      <w:r>
        <w:br/>
      </w:r>
      <w:r>
        <w:t xml:space="preserve">
Вместе с тем, в ответ на запрос  требуемая информация и документы представлены не в полном объеме. В частности отсутствовали:</w:t>
      </w:r>
      <w:r>
        <w:br/>
      </w:r>
      <w:r>
        <w:t xml:space="preserve">
- экономическое обоснование увеличения размера резерва, перечисляемого страховщиком на расчетный счет представителя для осуществления им страховых выплат;</w:t>
      </w:r>
      <w:r>
        <w:br/>
      </w:r>
      <w:r>
        <w:t xml:space="preserve">
- сведения о поименном голосовании членов Президиума РСА, которыми были утверждены указанные изменения в Порядок.</w:t>
      </w:r>
      <w:r>
        <w:br/>
      </w:r>
      <w:r>
        <w:t xml:space="preserve">
На основании непредставления сведений в установленный срок указанных документов антимонопольная служба возбудила дело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Справка: В соответствии с частью 1 статьи 21 Федерального закона от 25.04.2002 № 40-ФЗ «Об обязательном страховании гражданской ответственности владельцев транспортных средств» страховщик должен иметь в каждом субъекте Российской Федерации своего представителя, уполномоченного на рассмотрение требований потерпевших о страховых выплатах и прямом возмещении убытков, а также на осуществление страховых выплат и прямое возмещение убытков.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 в соответствии с  частью 5 статьи 19.8 Кодекса об административных правонарушениях Российской Федерации 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3, 4 и 7 настоящей статьи, а равно представление в федеральный антимонопольный орган, его территориальный орган заведомо недостоверных сведений (информации), за исключением случаев, предусмотренных частью 8 настоящей статьи -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на юридических лиц - от пятидесяти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