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 стажировке в Болгарии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2014, 15:51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реализации Программы сотрудничества Федеральной антимонопольной службы (ФАС России) и Комиссией по защите конкуренции Республики Болгарии (КЗК Болгарии) с 16 по 18 сентября 2014 года в Софии (Болгария) состоялось учебная стажировка, организованная болгарским ведомством для представителей российских антимонопольных органов.</w:t>
      </w:r>
      <w:r>
        <w:br/>
      </w:r>
      <w:r>
        <w:t xml:space="preserve">
От ФАС России в стажировке приняли участие Дмитрий Карасев, главный специалист-эксперт отдела газовой и угольной промышленности Управления контроля топливно-энергетического комплекса, а также Елена Рейнбах, ведущий специалист-эксперт аналитического отдела Ивановского УФАС России.</w:t>
      </w:r>
      <w:r>
        <w:br/>
      </w:r>
      <w:r>
        <w:t xml:space="preserve">
В ходе стажировки сотрудники ФАС России познакомились с опытом работы болгарского конкурентного ведомства по проведению анализа товарных рынков, контролю за экономической концентрацией, осуществлением государственных закупок, а также с правоприменительной практикой по защите конкуренции. КЗК Болгарии, например, может участвовать в Комиссиях по рассмотрению дел Европейской комиссии, а также приглашать их членов в том случае, если дело касается еще как минимум двух стран Евросоюза. </w:t>
      </w:r>
      <w:r>
        <w:br/>
      </w:r>
      <w:r>
        <w:t xml:space="preserve">
Представители ФАС России в свою очередь рассказали о принципах взаимодействия Центрального аппарата российской антимонопольной службы и ее 84 территориальных управлений, расположенных в каждом регионе страны.</w:t>
      </w:r>
      <w:r>
        <w:br/>
      </w:r>
      <w:r>
        <w:t xml:space="preserve">
Кроме того, в рамках стажировки был проведен отдельный круглый стол, посвященный вопросам адвокатирования конкуренции – повышению осведомленности общественности о нормативно-правовых актах и действиях государственных органов, направленных на защиту конкуренции.</w:t>
      </w:r>
      <w:r>
        <w:br/>
      </w:r>
      <w:r>
        <w:t xml:space="preserve">
«Подобные мероприятия антимонопольные ведомства России и Болгарии организовывают начиная с 1995 года. Они не только позволяют обменяться лучшими правоприменительными практиками, но и способствуют более тесному сотрудничеству в вопросах развития правовых основ антимонопольного регулирования», – прокомментировала начальник Управления международного экономического сотрудничества ФАС России Леся Давыдова.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