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Росрыболовство не нашло поддержки у апелляции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2014, 16:28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сентября 2014 года Девятый арбитражный апелляционный суд признал законными решение и предписание Федеральной антимонопольной службы (ФАС России) в отношении Федерального агентства по рыболовству.</w:t>
      </w:r>
      <w:r>
        <w:br/>
      </w:r>
      <w:r>
        <w:t xml:space="preserve">
Ранее, 17 февраля 2014 года, ФАС России признала Росрыболовство нарушившим часть 3 статьи 15 Федерального закона «О защите конкуренции». </w:t>
      </w:r>
      <w:r>
        <w:br/>
      </w:r>
      <w:r>
        <w:t xml:space="preserve">
Нарушение выразилось в передаче полномочий по распределению долей квот на добычу водных биологических ресурсов в атлантической части исключительной экономической зоны Королевства Марокко компаниям, являющимся членами Ассоциации отечественных рыбопромышленников. </w:t>
      </w:r>
      <w:r>
        <w:br/>
      </w:r>
      <w:r>
        <w:t xml:space="preserve">
Органу власти было предписано прекратить действия, которые могут привести к ограничению конкуренции и несправедливому порядку распределения квот. В свою очередь решение апелляционного суда подтвердило правоту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14 февраля 2013 года между Правительством Российской Федерации и Правительством Королевства Марокко было подписано Соглашение о сотрудничестве в области морского рыболовства, согласно которому Марокканская Сторона предоставляет возможность ведения промысла мелких пелагических видов рыб (сардина, сардинелла, скумбрия, ставрида, анчоус) в атлантической рыболовной зоне Марокко российским рыболовным судам.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