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Вадим Соловьев: Институт концессии в нашей стране существенно изменился в лучшую сторону для бизнеса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сентября 2014, 14:26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«Системные проблемы отрасли водопроводно-канализационного хозяйства (ВКХ) и пути их решения» обсудил Начальник управления контроля ЖКХ, строительства и природных ресурсов Федеральной антимонопольной службы (ФАС России) Вадим Соловьев на VII межрегиональной Конференции водоканалов России.</w:t>
      </w:r>
      <w:r>
        <w:br/>
      </w:r>
      <w:r>
        <w:t xml:space="preserve">
Конференция организована Российской ассоциацией водоснабжения и водоотведения. В ней приняли участие более 350 представителей различных организаций, осуществляющих деятельность в сфере водоснабжения, водоотведения, энергоэффективности, а также производящих оборудование для целей водоснабжения и водоотведения. Среди участников были и представители федеральных органов исполнительной власти, в том числе Минстроя России, Минэкономразвития России и ФСТ России.</w:t>
      </w:r>
      <w:r>
        <w:br/>
      </w:r>
      <w:r>
        <w:t xml:space="preserve">
Были проведены круглые столы и пленарные заседания, на которых затронули, в том числе, вопросы развития ВКХ в условиях нового отраслевого законодательства. Организационные, финансовые и законодательные предпосылки повышения эффективности концессионной модели не остались без внимания.</w:t>
      </w:r>
      <w:r>
        <w:br/>
      </w:r>
      <w:r>
        <w:t xml:space="preserve">
Начальник управления контроля ЖКХ, строительства и природных ресурсов антимонопольного ведомства представил новеллы в сфере концессионного и антимонопольного законодательства. Так был анонсирован вступивший летом этого года федеральный закон, направленный на развитие института привлечения частных инвестиций в сферу ЖКХ, развитие института концессионной модели, защиту частных инвесторов, развитие добросовестной конкуренции.</w:t>
      </w:r>
      <w:r>
        <w:br/>
      </w:r>
      <w:r>
        <w:t xml:space="preserve">
«В концессионное законодательство внесен ряд положительных изменений для рынка ВКХ и для добросовестной конкуренции», - заявил он, и перечислил, какие именно:</w:t>
      </w:r>
      <w:r>
        <w:br/>
      </w:r>
      <w:r>
        <w:t xml:space="preserve">
- предусмотрена возможность инвестора направить концеденту предложение о заключении концессионного соглашения, по результатам рассмотренная которого может быть заключено концессионное соглашение без проведения конкурса.</w:t>
      </w:r>
      <w:r>
        <w:br/>
      </w:r>
      <w:r>
        <w:t xml:space="preserve">
- в закон «О защите конкуренции» вносятся изменения, предусматривающие, что предоставление концедентом концессионеру государственных или муниципальных гарантий в соответствии с бюджетным законодательством Российской Федерации, а также имущественных прав по концессионному соглашению не является государственной или муниципальной преференцией.</w:t>
      </w:r>
      <w:r>
        <w:br/>
      </w:r>
      <w:r>
        <w:t xml:space="preserve">
- срок действия концессионного соглашения будет определяться с учетом срока получения концессионером объема средств (выручки), определенного соглашением.  </w:t>
      </w:r>
      <w:r>
        <w:br/>
      </w:r>
      <w:r>
        <w:t xml:space="preserve">
- закреплена возможность множественности лиц на стороне концедента.</w:t>
      </w:r>
      <w:r>
        <w:br/>
      </w:r>
      <w:r>
        <w:t xml:space="preserve">
По словам главы профильного Управления Фас России: «В последнее время институт концессии в стране существенно изменился в лучшую сторону для бизнеса. Становится прозрачным заключение концессионных соглашений, созданы предпосылки добросовестной конкуренции. Органам государственной власти и органом местного самоуправления необходимо следить за изменением законодательства, соблюдать новые правила заключения концессионных соглашений и контролировать их исполнение. Между тем, несмотря на направленные ФАС России главам субъектов Российской Федерации разъяснения, в настоящее время большое количество концессионных соглашений в сфере ЖКХ заключаются с нарушениями. ФАС России будет продолжать осуществлять мониторинг заключения концессионных соглашений и договоров аренды в отношении объектов ВКХ, а также давать необходимые разъяснения».</w:t>
      </w:r>
      <w:r>
        <w:br/>
      </w:r>
      <w:r>
        <w:t xml:space="preserve">
Следует отметить, что представители федеральных органов исполнительной власти  пришли к единому мнению по изменению  концессионного законодательства и законодательства о водоснабжении и водоотведении. Они отметили, что решения по изменениям приняты, вступили в законную силу и надо двигаться дальше и развивать этот механизм привлечения частных инвестиций и модернизации ЖКХ.</w:t>
      </w:r>
      <w:r>
        <w:br/>
      </w:r>
      <w:r>
        <w:t xml:space="preserve">
Также на конференции обсудили ряд проблем в сфере ВКХ, в том числе нарушения антимонопольного законодательства в этой сфере. Обозначили проблемы конкурсных процедур, необходимые для осуществления организациями ВКХ своей деятельности.</w:t>
      </w:r>
      <w:r>
        <w:br/>
      </w:r>
      <w:r>
        <w:t xml:space="preserve">
Вадим Соловьев подчеркнул, что проблемы не в процедуре торгов, установленных законом, а в некачественной подготовке заказчиками конкурсной документации. Заказчики не уделяют должного внимания  составлению технического задания в документации, а жалуются на законодательство о торгах.</w:t>
      </w:r>
      <w:r>
        <w:br/>
      </w:r>
      <w:r>
        <w:t xml:space="preserve">
В завершение он рассказал об инициативах ФАС России в области подключения к системам ВКХ и осуществления контроля за такими процедурами. 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