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Один по цене трех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2014, 10:13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«Уральский завод химических реактивов» установил монопольно высокую цену на прибор химразведки</w:t>
      </w:r>
      <w:r>
        <w:br/>
      </w:r>
      <w:r>
        <w:t xml:space="preserve">
Совместная Комиссия Федеральной антимонопольной службы (ФАС России) и Федеральной службы по оборонному заказу (Рособоронзаказ) признала ОАО «Уральский завод химических реактивов» нарушившим часть 1 статьи 10 Закона о защите конкуренции (злоупотребление доминирующим положением). Нарушение положенного нормативными правовыми актами порядка ценообразования привело к установлению монопольно высокой цены на войсковой прибор химической разведки (ВПХР).</w:t>
      </w:r>
      <w:r>
        <w:br/>
      </w:r>
      <w:r>
        <w:t xml:space="preserve">
Ранее в ФАС России поступили сведения о существенном увеличении в 2013 году «Уральским заводом химических реактивов» цены на ВПХР. Фактически стоимость прибора возросла более чем в 3 раза.</w:t>
      </w:r>
      <w:r>
        <w:br/>
      </w:r>
      <w:r>
        <w:t xml:space="preserve">
Комиссия ФАС России и Рособоронзаказа установила, что предприятие нарушило существующий порядок определения затрат и прибыли на производство продукции оборонного назначения, поставляемой по государственному оборонному заказу. По итогам работы комиссии ОАО «Уральский завод химических реактивов» получило предписание об устранении нарушения, ведется работа по привлечению к административной ответственности общества и виновного должностного лица.</w:t>
      </w:r>
      <w:r>
        <w:br/>
      </w:r>
      <w:r>
        <w:t xml:space="preserve">
«При рассмотрении ценовых споров между оборонными предприятиями мы сталкиваемся с практикой необоснованного увеличения накладных расходов и непропорционального их отнесения на себестоимость производимой продукции, что приводит к значительному повышению конечной стоимости оборонных изделий. Мы считаем, что подобные факты являются ярким примером злоупотребления доминирующим, а в ряде случаев и монопольным, положением хозяйствующего субъекта на товарном рынке», - прокомментировал начальник Управления контроля промышленности и оборонного комплекса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