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совместного заседания экспертных советов по развитию конкуренции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2014, 12:14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августа 2014 года состоялось совместное заседание Экспертного совета при ФАС России по развитию конкуренции в социальной сфере и здравоохранении и Экспертного совета при ФАС России по развитию конкуренции в сфере обращения медицинских изделий.</w:t>
      </w:r>
      <w:r>
        <w:br/>
      </w:r>
      <w:r>
        <w:t xml:space="preserve">
Обсуждались предложения по развитию конкуренции на рынках лекарственных средств, медицинских изделий и медицинских услуг, подготовленные в рамках исполнения пункта 5 Перечня поручений Председателя Правительства Российской Федерации Д.А. Медведева от 01.07.2014 № ДМ-П36-4825 по итогам встречи с членами Экспертного совета при Правительстве Российской Федерации по вопросу развития бизнес-климата и конкуренции в Российской Федерации 23 июня 2014 г.</w:t>
      </w:r>
      <w:r>
        <w:br/>
      </w:r>
      <w:r>
        <w:t xml:space="preserve">
Второй вопрос касался проблем дистанционной торговли лекарственными препаратами и медицинскими изделиями.</w:t>
      </w:r>
      <w:r>
        <w:br/>
      </w:r>
      <w:r>
        <w:t xml:space="preserve">
В заседании Экспертного совета приняли участие представители ФАС России, Росздравнадзора, Роспотребнадзора, Роскомнадзора, Минкомсвязи России, Комитета по конкурентной политике Московской области, представители российских и иностранных производителей лекарственных средств и медицинских изделий, медицинских и научных организаций, общественных объединений и юридических компаний. Всего присутствовало более 100 человек.</w:t>
      </w:r>
      <w:r>
        <w:br/>
      </w:r>
      <w:r>
        <w:t xml:space="preserve">
После вступительного слова начальник Управления контроля социальной сферы и торговли ФАС России Тимофей Нижегородцев сообщил, что накануне заседания от членов двух экспертных советов при ФАС России были собраны и обобщены аргументированные предложения по развитию конкуренции в сфере здравоохранения, в том числе на рынках лекарственных средств, медицинских изделий, медицинских услуг, которые предложил еще раз обсудить на совместном заседании.</w:t>
      </w:r>
      <w:r>
        <w:br/>
      </w:r>
      <w:r>
        <w:t xml:space="preserve">
По первому вопросу с </w:t>
      </w:r>
      <w:r>
        <w:t xml:space="preserve">докладом</w:t>
      </w:r>
      <w:r>
        <w:t xml:space="preserve"> выступила юрист Ассоциации Российских фармацевтических производителей (АРФП) Анна Тодорова. Она рассказала, что ассоциация в целом поддерживает проект предложений по развитию конкуренции на рынках лекарственных средств, однако имеются некоторые дополнения, которые отражены в презентации.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